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59" w:tblpY="-976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009"/>
        <w:gridCol w:w="2415"/>
        <w:gridCol w:w="23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附件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1: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吕合镇</w:t>
            </w:r>
            <w:r>
              <w:rPr>
                <w:rStyle w:val="6"/>
                <w:rFonts w:hint="default" w:ascii="Times New Roman" w:hAnsi="Times New Roman" w:eastAsia="方正小标宋简体" w:cs="Times New Roman"/>
                <w:b w:val="0"/>
                <w:bCs/>
                <w:lang w:val="en-US" w:eastAsia="zh-CN" w:bidi="ar"/>
              </w:rPr>
              <w:t>2024</w:t>
            </w:r>
            <w:r>
              <w:rPr>
                <w:rStyle w:val="7"/>
                <w:rFonts w:hint="default" w:ascii="Times New Roman" w:hAnsi="Times New Roman" w:eastAsia="方正小标宋简体" w:cs="Times New Roman"/>
                <w:b w:val="0"/>
                <w:bCs/>
                <w:lang w:val="en-US" w:eastAsia="zh-CN" w:bidi="ar"/>
              </w:rPr>
              <w:t>年中央耕地地力保护补贴资金分配表</w:t>
            </w:r>
            <w:r>
              <w:rPr>
                <w:rStyle w:val="6"/>
                <w:rFonts w:hint="default" w:ascii="Times New Roman" w:hAnsi="Times New Roman" w:eastAsia="方正小标宋简体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兑付面积（亩）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兑付金额（元）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4670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310788.50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4057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269993.35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4480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298144.00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6244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415538.20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3807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253355.85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4693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312319.15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2102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139888.10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932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62024.60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225604.50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合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2287656.25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备注：补贴标准</w:t>
            </w:r>
            <w:r>
              <w:rPr>
                <w:rStyle w:val="11"/>
                <w:rFonts w:hint="default" w:ascii="Times New Roman" w:hAnsi="Times New Roman" w:eastAsia="方正仿宋简体" w:cs="Times New Roman"/>
                <w:lang w:val="en-US" w:eastAsia="zh-CN" w:bidi="ar"/>
              </w:rPr>
              <w:t>66.55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元</w:t>
            </w:r>
            <w:r>
              <w:rPr>
                <w:rStyle w:val="11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亩、补贴面积34375亩，补贴资金合计2287656.25元。本表是计划兑付金额，兑付金额以最终兑付数为准。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2D289C-64DC-4676-8F79-94D1B13A578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593957-2357-4275-A7BF-8C0D1112BE7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6A1CD8-419B-44ED-BE9D-310C5502E8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Dk1ZDBkMjc5ODBiMjUyMjkzMGFmZjI5ZDM5NWMifQ=="/>
  </w:docVars>
  <w:rsids>
    <w:rsidRoot w:val="00000000"/>
    <w:rsid w:val="699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7">
    <w:name w:val="font121"/>
    <w:basedOn w:val="3"/>
    <w:qFormat/>
    <w:uiPriority w:val="0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8">
    <w:name w:val="font21"/>
    <w:basedOn w:val="3"/>
    <w:qFormat/>
    <w:uiPriority w:val="0"/>
    <w:rPr>
      <w:rFonts w:hint="default" w:ascii="方正仿宋简体" w:hAnsi="方正仿宋简体" w:eastAsia="方正仿宋简体" w:cs="方正仿宋简体"/>
      <w:b/>
      <w:color w:val="000000"/>
      <w:sz w:val="28"/>
      <w:szCs w:val="28"/>
      <w:u w:val="none"/>
    </w:rPr>
  </w:style>
  <w:style w:type="character" w:customStyle="1" w:styleId="9">
    <w:name w:val="font112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0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2024-04-30T07:34:48Z</dcterms:created>
  <dc:creator>Administrator</dc:creator>
  <cp:lastModifiedBy>李洪换</cp:lastModifiedBy>
  <dcterms:modified xsi:type="dcterms:W3CDTF">2024-04-30T07:35:03Z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FD61EF5ECE514C89A2BE3639FA8B2DA1_12</vt:lpwstr>
  </property>
</Properties>
</file>