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660" w:lineRule="exact"/>
        <w:jc w:val="center"/>
        <w:textAlignment w:val="auto"/>
        <w:outlineLvl w:val="0"/>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660" w:lineRule="exact"/>
        <w:jc w:val="center"/>
        <w:textAlignment w:val="auto"/>
        <w:outlineLvl w:val="0"/>
        <w:rPr>
          <w:rFonts w:hint="eastAsia" w:ascii="方正仿宋简体" w:hAnsi="方正仿宋简体" w:eastAsia="方正仿宋简体" w:cs="方正仿宋简体"/>
          <w:b w:val="0"/>
          <w:bCs w:val="0"/>
          <w:strike w:val="0"/>
          <w:dstrike w:val="0"/>
          <w:color w:val="auto"/>
          <w:sz w:val="32"/>
          <w:szCs w:val="32"/>
          <w:lang w:eastAsia="zh-CN"/>
        </w:rPr>
      </w:pPr>
      <w:r>
        <w:rPr>
          <w:rFonts w:hint="eastAsia" w:ascii="方正仿宋简体" w:hAnsi="方正仿宋简体" w:eastAsia="方正仿宋简体" w:cs="方正仿宋简体"/>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660" w:lineRule="exact"/>
        <w:jc w:val="center"/>
        <w:textAlignment w:val="auto"/>
        <w:outlineLvl w:val="0"/>
        <w:rPr>
          <w:rFonts w:hint="eastAsia" w:ascii="方正仿宋简体" w:hAnsi="方正仿宋简体" w:eastAsia="方正仿宋简体" w:cs="方正仿宋简体"/>
          <w:b w:val="0"/>
          <w:bCs w:val="0"/>
          <w:strike w:val="0"/>
          <w:dstrike w:val="0"/>
          <w:color w:val="auto"/>
          <w:sz w:val="32"/>
          <w:szCs w:val="32"/>
          <w:lang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一、行政许可事项名称</w:t>
      </w:r>
      <w:r>
        <w:rPr>
          <w:rFonts w:hint="default" w:ascii="Times New Roman" w:hAnsi="Times New Roman" w:eastAsia="方正仿宋简体" w:cs="Times New Roman"/>
          <w:b w:val="0"/>
          <w:bCs w:val="0"/>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8"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pacing w:val="-3"/>
          <w:sz w:val="32"/>
          <w:szCs w:val="32"/>
          <w:lang w:val="en-US" w:eastAsia="zh-CN" w:bidi="ar-SA"/>
        </w:rPr>
        <w:t>楚雄市公安局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市公安局、县级公安机关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《中华人民共和国道路交通安全法实施条例》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《机动车驾驶证申领和使用规定》（公安部令第 162 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z w:val="32"/>
          <w:szCs w:val="32"/>
        </w:rPr>
        <w:t>《国家发展改革委 财政部关于加强和规范机动车牌证工本费等收费标准管理有关问题的通知》（发改价格〔2004〕2831 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机动车驾驶证核发、审验（县级权限受市级委托）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GB2312" w:cs="Times New Roman"/>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GB2312" w:cs="Times New Roman"/>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default" w:ascii="Times New Roman" w:hAnsi="Times New Roman" w:eastAsia="仿宋GB2312" w:cs="Times New Roman"/>
          <w:b w:val="0"/>
          <w:bCs w:val="0"/>
          <w:strike w:val="0"/>
          <w:dstrike w:val="0"/>
          <w:color w:val="auto"/>
          <w:sz w:val="32"/>
          <w:szCs w:val="32"/>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yZGMxZjA3MGNhNWQ1ZWU1NTQ5ZjQ5MTE2ZWRjOWYifQ=="/>
  </w:docVars>
  <w:rsids>
    <w:rsidRoot w:val="7C4F7CE5"/>
    <w:rsid w:val="0BEF59FC"/>
    <w:rsid w:val="11371E31"/>
    <w:rsid w:val="16DF211C"/>
    <w:rsid w:val="183F03DC"/>
    <w:rsid w:val="1BAB0D4E"/>
    <w:rsid w:val="23B54001"/>
    <w:rsid w:val="2E960D60"/>
    <w:rsid w:val="3B5914A2"/>
    <w:rsid w:val="3BC70992"/>
    <w:rsid w:val="48F325F2"/>
    <w:rsid w:val="4F795C84"/>
    <w:rsid w:val="67FD05CE"/>
    <w:rsid w:val="6AE846FA"/>
    <w:rsid w:val="709E45C6"/>
    <w:rsid w:val="7C4F7C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云南省公安厅</Company>
  <Pages>26</Pages>
  <Words>12276</Words>
  <Characters>12586</Characters>
  <Lines>0</Lines>
  <Paragraphs>0</Paragraphs>
  <TotalTime>5</TotalTime>
  <ScaleCrop>false</ScaleCrop>
  <LinksUpToDate>false</LinksUpToDate>
  <CharactersWithSpaces>12820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2023-09-28T03:35:00Z</dcterms:created>
  <dc:creator>法制处</dc:creator>
  <cp:lastModifiedBy>Administrator</cp:lastModifiedBy>
  <dcterms:modified xsi:type="dcterms:W3CDTF">2023-11-21T07:35:52Z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C01B3471AB0F47728C612A53243E4DA2</vt:lpwstr>
  </property>
</Properties>
</file>