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01" w:rsidRDefault="00347201">
      <w:pPr>
        <w:spacing w:line="540" w:lineRule="exact"/>
        <w:jc w:val="center"/>
        <w:rPr>
          <w:rFonts w:ascii="Times New Roman" w:eastAsia="方正小标宋简体" w:hAnsi="Times New Roman" w:cs="Times New Roman"/>
          <w:spacing w:val="-20"/>
          <w:sz w:val="48"/>
          <w:szCs w:val="48"/>
        </w:rPr>
      </w:pPr>
    </w:p>
    <w:p w:rsidR="00347201" w:rsidRDefault="00794319">
      <w:pPr>
        <w:spacing w:line="540" w:lineRule="exact"/>
        <w:jc w:val="center"/>
        <w:rPr>
          <w:rFonts w:ascii="Times New Roman" w:eastAsia="方正小标宋简体" w:hAnsi="Times New Roman" w:cs="Times New Roman"/>
          <w:spacing w:val="-20"/>
          <w:sz w:val="48"/>
          <w:szCs w:val="48"/>
        </w:rPr>
      </w:pPr>
      <w:r>
        <w:rPr>
          <w:rFonts w:ascii="Times New Roman" w:eastAsia="方正小标宋简体" w:hAnsi="Times New Roman" w:cs="Times New Roman"/>
          <w:spacing w:val="-20"/>
          <w:sz w:val="48"/>
          <w:szCs w:val="48"/>
        </w:rPr>
        <w:t>楚雄</w:t>
      </w:r>
      <w:r w:rsidR="00A666FC">
        <w:rPr>
          <w:rFonts w:ascii="Times New Roman" w:eastAsia="方正小标宋简体" w:hAnsi="Times New Roman" w:cs="Times New Roman" w:hint="eastAsia"/>
          <w:spacing w:val="-20"/>
          <w:sz w:val="48"/>
          <w:szCs w:val="48"/>
        </w:rPr>
        <w:t>市</w:t>
      </w:r>
      <w:r>
        <w:rPr>
          <w:rFonts w:ascii="Times New Roman" w:eastAsia="方正小标宋简体" w:hAnsi="Times New Roman" w:cs="Times New Roman" w:hint="eastAsia"/>
          <w:spacing w:val="-20"/>
          <w:sz w:val="48"/>
          <w:szCs w:val="48"/>
        </w:rPr>
        <w:t>202</w:t>
      </w:r>
      <w:r w:rsidR="00B1269F">
        <w:rPr>
          <w:rFonts w:ascii="Times New Roman" w:eastAsia="方正小标宋简体" w:hAnsi="Times New Roman" w:cs="Times New Roman" w:hint="eastAsia"/>
          <w:spacing w:val="-20"/>
          <w:sz w:val="48"/>
          <w:szCs w:val="48"/>
        </w:rPr>
        <w:t>3</w:t>
      </w:r>
      <w:r>
        <w:rPr>
          <w:rFonts w:ascii="Times New Roman" w:eastAsia="方正小标宋简体" w:hAnsi="Times New Roman" w:cs="Times New Roman"/>
          <w:spacing w:val="-20"/>
          <w:sz w:val="48"/>
          <w:szCs w:val="48"/>
        </w:rPr>
        <w:t>年政府预算公开</w:t>
      </w:r>
      <w:r>
        <w:rPr>
          <w:rFonts w:ascii="Times New Roman" w:eastAsia="方正小标宋简体" w:hAnsi="Times New Roman" w:cs="Times New Roman" w:hint="eastAsia"/>
          <w:spacing w:val="-20"/>
          <w:sz w:val="48"/>
          <w:szCs w:val="48"/>
        </w:rPr>
        <w:t>说明</w:t>
      </w:r>
    </w:p>
    <w:p w:rsidR="00347201" w:rsidRDefault="00347201">
      <w:pPr>
        <w:spacing w:line="540" w:lineRule="exact"/>
        <w:rPr>
          <w:rFonts w:ascii="Times New Roman" w:eastAsia="方正小标宋简体" w:hAnsi="Times New Roman" w:cs="Times New Roman"/>
          <w:sz w:val="48"/>
          <w:szCs w:val="48"/>
        </w:rPr>
      </w:pPr>
    </w:p>
    <w:p w:rsidR="00347201" w:rsidRDefault="00794319">
      <w:pPr>
        <w:spacing w:line="54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/>
          <w:sz w:val="48"/>
          <w:szCs w:val="48"/>
        </w:rPr>
        <w:t>目录</w:t>
      </w:r>
    </w:p>
    <w:p w:rsidR="00347201" w:rsidRDefault="00347201">
      <w:pPr>
        <w:spacing w:line="54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6A2FEB" w:rsidRDefault="00794319" w:rsidP="006A2FEB">
      <w:pPr>
        <w:suppressAutoHyphens/>
        <w:autoSpaceDE w:val="0"/>
        <w:autoSpaceDN w:val="0"/>
        <w:adjustRightInd w:val="0"/>
        <w:spacing w:line="0" w:lineRule="atLeast"/>
        <w:jc w:val="center"/>
        <w:textAlignment w:val="center"/>
        <w:rPr>
          <w:rFonts w:ascii="Times New Roman" w:eastAsia="方正小标宋简体" w:hAnsi="Times New Roman"/>
          <w:spacing w:val="-10"/>
          <w:w w:val="99"/>
          <w:kern w:val="0"/>
          <w:sz w:val="44"/>
          <w:szCs w:val="44"/>
          <w:lang w:val="zh-CN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第一部分：</w:t>
      </w:r>
      <w:r w:rsidR="006A2FEB" w:rsidRPr="00E051B7">
        <w:rPr>
          <w:rFonts w:ascii="Times New Roman" w:eastAsia="方正小标宋简体" w:hAnsi="Times New Roman"/>
          <w:spacing w:val="-10"/>
          <w:w w:val="99"/>
          <w:kern w:val="0"/>
          <w:sz w:val="44"/>
          <w:szCs w:val="44"/>
          <w:lang w:val="zh-CN"/>
        </w:rPr>
        <w:t>关于楚雄市</w:t>
      </w:r>
      <w:r w:rsidR="006A2FEB" w:rsidRPr="00E051B7">
        <w:rPr>
          <w:rFonts w:ascii="Times New Roman" w:eastAsia="方正小标宋简体" w:hAnsi="Times New Roman"/>
          <w:spacing w:val="-10"/>
          <w:w w:val="99"/>
          <w:kern w:val="0"/>
          <w:sz w:val="44"/>
          <w:szCs w:val="44"/>
          <w:lang w:val="zh-CN"/>
        </w:rPr>
        <w:t>202</w:t>
      </w:r>
      <w:r w:rsidR="00B1269F">
        <w:rPr>
          <w:rFonts w:ascii="Times New Roman" w:eastAsia="方正小标宋简体" w:hAnsi="Times New Roman" w:hint="eastAsia"/>
          <w:spacing w:val="-10"/>
          <w:w w:val="99"/>
          <w:kern w:val="0"/>
          <w:sz w:val="44"/>
          <w:szCs w:val="44"/>
          <w:lang w:val="zh-CN"/>
        </w:rPr>
        <w:t>2</w:t>
      </w:r>
      <w:r w:rsidR="006A2FEB" w:rsidRPr="00E051B7">
        <w:rPr>
          <w:rFonts w:ascii="Times New Roman" w:eastAsia="方正小标宋简体" w:hAnsi="Times New Roman"/>
          <w:spacing w:val="-10"/>
          <w:w w:val="99"/>
          <w:kern w:val="0"/>
          <w:sz w:val="44"/>
          <w:szCs w:val="44"/>
          <w:lang w:val="zh-CN"/>
        </w:rPr>
        <w:t>年地方财政预算</w:t>
      </w:r>
    </w:p>
    <w:p w:rsidR="006A2FEB" w:rsidRDefault="006A2FEB" w:rsidP="006A2FEB">
      <w:pPr>
        <w:suppressAutoHyphens/>
        <w:autoSpaceDE w:val="0"/>
        <w:autoSpaceDN w:val="0"/>
        <w:adjustRightInd w:val="0"/>
        <w:spacing w:line="0" w:lineRule="atLeast"/>
        <w:jc w:val="center"/>
        <w:textAlignment w:val="center"/>
        <w:rPr>
          <w:rFonts w:ascii="Times New Roman" w:eastAsia="方正小标宋简体" w:hAnsi="Times New Roman"/>
          <w:spacing w:val="-10"/>
          <w:w w:val="99"/>
          <w:kern w:val="0"/>
          <w:sz w:val="44"/>
          <w:szCs w:val="44"/>
          <w:lang w:val="zh-CN"/>
        </w:rPr>
      </w:pPr>
      <w:r w:rsidRPr="00E051B7">
        <w:rPr>
          <w:rFonts w:ascii="Times New Roman" w:eastAsia="方正小标宋简体" w:hAnsi="Times New Roman"/>
          <w:spacing w:val="-10"/>
          <w:w w:val="99"/>
          <w:kern w:val="0"/>
          <w:sz w:val="44"/>
          <w:szCs w:val="44"/>
          <w:lang w:val="zh-CN"/>
        </w:rPr>
        <w:t>执行情况和</w:t>
      </w:r>
      <w:r w:rsidRPr="00E051B7">
        <w:rPr>
          <w:rFonts w:ascii="Times New Roman" w:eastAsia="方正小标宋简体" w:hAnsi="Times New Roman"/>
          <w:spacing w:val="-10"/>
          <w:w w:val="99"/>
          <w:kern w:val="0"/>
          <w:sz w:val="44"/>
          <w:szCs w:val="44"/>
          <w:lang w:val="zh-CN"/>
        </w:rPr>
        <w:t>202</w:t>
      </w:r>
      <w:r w:rsidR="00B1269F">
        <w:rPr>
          <w:rFonts w:ascii="Times New Roman" w:eastAsia="方正小标宋简体" w:hAnsi="Times New Roman" w:hint="eastAsia"/>
          <w:spacing w:val="-10"/>
          <w:w w:val="99"/>
          <w:kern w:val="0"/>
          <w:sz w:val="44"/>
          <w:szCs w:val="44"/>
          <w:lang w:val="zh-CN"/>
        </w:rPr>
        <w:t>3</w:t>
      </w:r>
      <w:r w:rsidRPr="00E051B7">
        <w:rPr>
          <w:rFonts w:ascii="Times New Roman" w:eastAsia="方正小标宋简体" w:hAnsi="Times New Roman"/>
          <w:spacing w:val="-10"/>
          <w:w w:val="99"/>
          <w:kern w:val="0"/>
          <w:sz w:val="44"/>
          <w:szCs w:val="44"/>
          <w:lang w:val="zh-CN"/>
        </w:rPr>
        <w:t>年地方财政预算草案</w:t>
      </w:r>
    </w:p>
    <w:p w:rsidR="00347201" w:rsidRPr="006A2FEB" w:rsidRDefault="006A2FEB" w:rsidP="006A2FEB">
      <w:pPr>
        <w:suppressAutoHyphens/>
        <w:autoSpaceDE w:val="0"/>
        <w:autoSpaceDN w:val="0"/>
        <w:adjustRightInd w:val="0"/>
        <w:spacing w:line="0" w:lineRule="atLeast"/>
        <w:jc w:val="center"/>
        <w:textAlignment w:val="center"/>
        <w:rPr>
          <w:rFonts w:ascii="Times New Roman" w:eastAsia="方正小标宋简体" w:hAnsi="Times New Roman"/>
          <w:spacing w:val="-10"/>
          <w:w w:val="99"/>
          <w:kern w:val="0"/>
          <w:sz w:val="44"/>
          <w:szCs w:val="44"/>
          <w:lang w:val="zh-CN"/>
        </w:rPr>
      </w:pPr>
      <w:r w:rsidRPr="00E051B7">
        <w:rPr>
          <w:rFonts w:ascii="Times New Roman" w:eastAsia="方正小标宋简体" w:hAnsi="Times New Roman"/>
          <w:spacing w:val="-10"/>
          <w:w w:val="99"/>
          <w:kern w:val="0"/>
          <w:sz w:val="44"/>
          <w:szCs w:val="44"/>
          <w:lang w:val="zh-CN"/>
        </w:rPr>
        <w:t>的报告（书面）</w:t>
      </w:r>
    </w:p>
    <w:p w:rsidR="00347201" w:rsidRPr="006A2FEB" w:rsidRDefault="006A2FEB" w:rsidP="006A2FEB">
      <w:pPr>
        <w:suppressAutoHyphens/>
        <w:autoSpaceDE w:val="0"/>
        <w:autoSpaceDN w:val="0"/>
        <w:adjustRightInd w:val="0"/>
        <w:spacing w:line="245" w:lineRule="auto"/>
        <w:ind w:firstLine="632"/>
        <w:textAlignment w:val="center"/>
        <w:rPr>
          <w:rFonts w:ascii="Times New Roman" w:eastAsia="方正黑体简体" w:hAnsi="Times New Roman" w:cs="Times New Roman"/>
          <w:bCs/>
          <w:snapToGrid w:val="0"/>
          <w:spacing w:val="4"/>
          <w:sz w:val="32"/>
          <w:szCs w:val="32"/>
        </w:rPr>
      </w:pPr>
      <w:r w:rsidRPr="006A2FEB">
        <w:rPr>
          <w:rFonts w:ascii="Times New Roman" w:eastAsia="方正黑体简体" w:hAnsi="Times New Roman" w:cs="Times New Roman"/>
          <w:bCs/>
          <w:snapToGrid w:val="0"/>
          <w:spacing w:val="4"/>
          <w:sz w:val="32"/>
          <w:szCs w:val="32"/>
        </w:rPr>
        <w:t>一、</w:t>
      </w:r>
      <w:r w:rsidRPr="006A2FEB">
        <w:rPr>
          <w:rFonts w:ascii="Times New Roman" w:eastAsia="方正黑体简体" w:hAnsi="Times New Roman" w:cs="Times New Roman"/>
          <w:bCs/>
          <w:snapToGrid w:val="0"/>
          <w:spacing w:val="4"/>
          <w:sz w:val="32"/>
          <w:szCs w:val="32"/>
        </w:rPr>
        <w:t>202</w:t>
      </w:r>
      <w:r w:rsidR="00B1269F">
        <w:rPr>
          <w:rFonts w:ascii="Times New Roman" w:eastAsia="方正黑体简体" w:hAnsi="Times New Roman" w:cs="Times New Roman" w:hint="eastAsia"/>
          <w:bCs/>
          <w:snapToGrid w:val="0"/>
          <w:spacing w:val="4"/>
          <w:sz w:val="32"/>
          <w:szCs w:val="32"/>
        </w:rPr>
        <w:t>2</w:t>
      </w:r>
      <w:r w:rsidRPr="006A2FEB">
        <w:rPr>
          <w:rFonts w:ascii="Times New Roman" w:eastAsia="方正黑体简体" w:hAnsi="Times New Roman" w:cs="Times New Roman"/>
          <w:bCs/>
          <w:snapToGrid w:val="0"/>
          <w:spacing w:val="4"/>
          <w:sz w:val="32"/>
          <w:szCs w:val="32"/>
        </w:rPr>
        <w:t>年地方财政预算执行情况</w:t>
      </w:r>
    </w:p>
    <w:p w:rsidR="00B1269F" w:rsidRDefault="006A2FEB" w:rsidP="00B1269F">
      <w:pPr>
        <w:pStyle w:val="001-4"/>
        <w:spacing w:line="560" w:lineRule="exact"/>
        <w:ind w:firstLineChars="200" w:firstLine="696"/>
        <w:rPr>
          <w:rStyle w:val="001-5"/>
          <w:rFonts w:ascii="Times New Roman" w:hAnsi="Times New Roman" w:cs="Times New Roman"/>
          <w:color w:val="auto"/>
        </w:rPr>
      </w:pPr>
      <w:r w:rsidRPr="00E051B7">
        <w:rPr>
          <w:rStyle w:val="001-5"/>
          <w:rFonts w:ascii="Times New Roman" w:hAnsi="Times New Roman" w:cs="Times New Roman"/>
          <w:color w:val="auto"/>
        </w:rPr>
        <w:t>（一）一般公共预算</w:t>
      </w:r>
    </w:p>
    <w:p w:rsidR="00347201" w:rsidRPr="00B1269F" w:rsidRDefault="006A2FEB" w:rsidP="00B1269F">
      <w:pPr>
        <w:pStyle w:val="001-4"/>
        <w:spacing w:line="560" w:lineRule="exact"/>
        <w:ind w:firstLineChars="200" w:firstLine="716"/>
        <w:rPr>
          <w:rFonts w:ascii="Times New Roman" w:hAnsi="Times New Roman" w:cs="Times New Roman"/>
          <w:color w:val="auto"/>
        </w:rPr>
      </w:pPr>
      <w:r>
        <w:rPr>
          <w:rFonts w:ascii="Times New Roman" w:eastAsia="方正楷体简体" w:hAnsi="Times New Roman" w:cs="Times New Roman" w:hint="eastAsia"/>
          <w:bCs/>
          <w:sz w:val="32"/>
          <w:szCs w:val="32"/>
        </w:rPr>
        <w:t>（二）</w:t>
      </w:r>
      <w:r w:rsidR="00794319">
        <w:rPr>
          <w:rFonts w:ascii="Times New Roman" w:eastAsia="方正楷体简体" w:hAnsi="Times New Roman" w:cs="Times New Roman"/>
          <w:bCs/>
          <w:sz w:val="32"/>
          <w:szCs w:val="32"/>
        </w:rPr>
        <w:t>政府性基金预算</w:t>
      </w:r>
    </w:p>
    <w:p w:rsidR="00347201" w:rsidRDefault="006A2FEB" w:rsidP="000D7358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bCs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Cs/>
          <w:sz w:val="32"/>
          <w:szCs w:val="32"/>
        </w:rPr>
        <w:t>（三）</w:t>
      </w:r>
      <w:r w:rsidR="000D7358">
        <w:rPr>
          <w:rFonts w:ascii="Times New Roman" w:eastAsia="方正楷体简体" w:hAnsi="Times New Roman" w:cs="Times New Roman"/>
          <w:bCs/>
          <w:sz w:val="32"/>
          <w:szCs w:val="32"/>
        </w:rPr>
        <w:t>社会保险基金预算</w:t>
      </w:r>
    </w:p>
    <w:p w:rsidR="00347201" w:rsidRDefault="006A2FEB" w:rsidP="000D7358">
      <w:pPr>
        <w:spacing w:line="560" w:lineRule="exact"/>
        <w:ind w:firstLineChars="200" w:firstLine="640"/>
        <w:rPr>
          <w:rFonts w:ascii="Times New Roman" w:eastAsia="方正楷体简体" w:hAnsi="Times New Roman" w:cs="Times New Roman"/>
          <w:bCs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Cs/>
          <w:sz w:val="32"/>
          <w:szCs w:val="32"/>
        </w:rPr>
        <w:t>（四）</w:t>
      </w:r>
      <w:r w:rsidR="000D7358">
        <w:rPr>
          <w:rFonts w:ascii="Times New Roman" w:eastAsia="方正楷体简体" w:hAnsi="Times New Roman" w:cs="Times New Roman"/>
          <w:bCs/>
          <w:sz w:val="32"/>
          <w:szCs w:val="32"/>
        </w:rPr>
        <w:t>国有资本经营预算</w:t>
      </w:r>
    </w:p>
    <w:p w:rsidR="006A2FEB" w:rsidRPr="006A2FEB" w:rsidRDefault="006A2FEB" w:rsidP="000D7358">
      <w:pPr>
        <w:spacing w:line="560" w:lineRule="exact"/>
        <w:ind w:firstLineChars="200" w:firstLine="656"/>
        <w:rPr>
          <w:rFonts w:ascii="Times New Roman" w:eastAsia="方正黑体简体" w:hAnsi="Times New Roman" w:cs="Times New Roman"/>
          <w:bCs/>
          <w:snapToGrid w:val="0"/>
          <w:spacing w:val="4"/>
          <w:sz w:val="32"/>
          <w:szCs w:val="32"/>
        </w:rPr>
      </w:pPr>
      <w:r w:rsidRPr="006A2FEB">
        <w:rPr>
          <w:rFonts w:ascii="Times New Roman" w:eastAsia="方正黑体简体" w:hAnsi="Times New Roman" w:cs="Times New Roman"/>
          <w:bCs/>
          <w:snapToGrid w:val="0"/>
          <w:spacing w:val="4"/>
          <w:sz w:val="32"/>
          <w:szCs w:val="32"/>
        </w:rPr>
        <w:t>二、</w:t>
      </w:r>
      <w:r w:rsidRPr="006A2FEB">
        <w:rPr>
          <w:rFonts w:ascii="Times New Roman" w:eastAsia="方正黑体简体" w:hAnsi="Times New Roman" w:cs="Times New Roman"/>
          <w:bCs/>
          <w:snapToGrid w:val="0"/>
          <w:spacing w:val="4"/>
          <w:sz w:val="32"/>
          <w:szCs w:val="32"/>
        </w:rPr>
        <w:t>202</w:t>
      </w:r>
      <w:r w:rsidR="00B1269F">
        <w:rPr>
          <w:rFonts w:ascii="Times New Roman" w:eastAsia="方正黑体简体" w:hAnsi="Times New Roman" w:cs="Times New Roman" w:hint="eastAsia"/>
          <w:bCs/>
          <w:snapToGrid w:val="0"/>
          <w:spacing w:val="4"/>
          <w:sz w:val="32"/>
          <w:szCs w:val="32"/>
        </w:rPr>
        <w:t>2</w:t>
      </w:r>
      <w:r w:rsidRPr="006A2FEB">
        <w:rPr>
          <w:rFonts w:ascii="Times New Roman" w:eastAsia="方正黑体简体" w:hAnsi="Times New Roman" w:cs="Times New Roman"/>
          <w:bCs/>
          <w:snapToGrid w:val="0"/>
          <w:spacing w:val="4"/>
          <w:sz w:val="32"/>
          <w:szCs w:val="32"/>
        </w:rPr>
        <w:t>年财政重点工作情况</w:t>
      </w:r>
    </w:p>
    <w:p w:rsidR="008659E5" w:rsidRPr="008659E5" w:rsidRDefault="008659E5" w:rsidP="008659E5">
      <w:pPr>
        <w:spacing w:line="560" w:lineRule="exact"/>
        <w:ind w:firstLine="630"/>
        <w:rPr>
          <w:rStyle w:val="001-5"/>
          <w:rFonts w:ascii="Times New Roman" w:cs="Times New Roman"/>
          <w:color w:val="auto"/>
          <w:kern w:val="0"/>
          <w:lang w:val="zh-CN"/>
        </w:rPr>
      </w:pPr>
      <w:r w:rsidRPr="008659E5">
        <w:rPr>
          <w:rStyle w:val="001-5"/>
          <w:rFonts w:ascii="Times New Roman" w:cs="Times New Roman" w:hint="eastAsia"/>
          <w:color w:val="auto"/>
          <w:kern w:val="0"/>
          <w:lang w:val="zh-CN"/>
        </w:rPr>
        <w:t>（一）</w:t>
      </w:r>
      <w:r w:rsidR="00172B41">
        <w:rPr>
          <w:rStyle w:val="a7"/>
          <w:rFonts w:hint="eastAsia"/>
        </w:rPr>
        <w:t>落实积极的财政政策，有力推动经济发展。</w:t>
      </w:r>
    </w:p>
    <w:p w:rsidR="008659E5" w:rsidRPr="008659E5" w:rsidRDefault="008659E5" w:rsidP="008659E5">
      <w:pPr>
        <w:spacing w:line="560" w:lineRule="exact"/>
        <w:ind w:firstLine="630"/>
        <w:rPr>
          <w:rStyle w:val="001-5"/>
          <w:rFonts w:ascii="Times New Roman" w:cs="Times New Roman"/>
          <w:color w:val="auto"/>
          <w:kern w:val="0"/>
          <w:lang w:val="zh-CN"/>
        </w:rPr>
      </w:pPr>
      <w:r w:rsidRPr="008659E5">
        <w:rPr>
          <w:rStyle w:val="001-5"/>
          <w:rFonts w:ascii="Times New Roman" w:cs="Times New Roman" w:hint="eastAsia"/>
          <w:color w:val="auto"/>
          <w:kern w:val="0"/>
          <w:lang w:val="zh-CN"/>
        </w:rPr>
        <w:t>（二）</w:t>
      </w:r>
      <w:r w:rsidR="00132E24">
        <w:rPr>
          <w:rStyle w:val="a7"/>
          <w:rFonts w:hint="eastAsia"/>
        </w:rPr>
        <w:t>坚持以人民为中心，持续保障改善民生。</w:t>
      </w:r>
    </w:p>
    <w:p w:rsidR="008659E5" w:rsidRPr="008659E5" w:rsidRDefault="008659E5" w:rsidP="008659E5">
      <w:pPr>
        <w:spacing w:line="560" w:lineRule="exact"/>
        <w:ind w:firstLine="630"/>
        <w:rPr>
          <w:rStyle w:val="001-5"/>
          <w:rFonts w:ascii="Times New Roman" w:cs="Times New Roman"/>
          <w:color w:val="auto"/>
          <w:kern w:val="0"/>
          <w:lang w:val="zh-CN"/>
        </w:rPr>
      </w:pPr>
      <w:r w:rsidRPr="008659E5">
        <w:rPr>
          <w:rStyle w:val="001-5"/>
          <w:rFonts w:ascii="Times New Roman" w:cs="Times New Roman" w:hint="eastAsia"/>
          <w:color w:val="auto"/>
          <w:kern w:val="0"/>
          <w:lang w:val="zh-CN"/>
        </w:rPr>
        <w:t>（三）</w:t>
      </w:r>
      <w:r w:rsidR="009A6860">
        <w:rPr>
          <w:rStyle w:val="a7"/>
          <w:rFonts w:hint="eastAsia"/>
        </w:rPr>
        <w:t>切实加强规范管理，抓</w:t>
      </w:r>
      <w:proofErr w:type="gramStart"/>
      <w:r w:rsidR="009A6860">
        <w:rPr>
          <w:rStyle w:val="a7"/>
          <w:rFonts w:hint="eastAsia"/>
        </w:rPr>
        <w:t>实风险</w:t>
      </w:r>
      <w:proofErr w:type="gramEnd"/>
      <w:r w:rsidR="009A6860">
        <w:rPr>
          <w:rStyle w:val="a7"/>
          <w:rFonts w:hint="eastAsia"/>
        </w:rPr>
        <w:t>防范化解。</w:t>
      </w:r>
    </w:p>
    <w:p w:rsidR="008659E5" w:rsidRPr="008659E5" w:rsidRDefault="008659E5" w:rsidP="008659E5">
      <w:pPr>
        <w:spacing w:line="560" w:lineRule="exact"/>
        <w:ind w:firstLine="630"/>
        <w:rPr>
          <w:rStyle w:val="001-5"/>
          <w:rFonts w:ascii="Times New Roman" w:cs="Times New Roman"/>
          <w:color w:val="auto"/>
          <w:kern w:val="0"/>
          <w:lang w:val="zh-CN"/>
        </w:rPr>
      </w:pPr>
      <w:r w:rsidRPr="008659E5">
        <w:rPr>
          <w:rStyle w:val="001-5"/>
          <w:rFonts w:ascii="Times New Roman" w:cs="Times New Roman" w:hint="eastAsia"/>
          <w:color w:val="auto"/>
          <w:kern w:val="0"/>
          <w:lang w:val="zh-CN"/>
        </w:rPr>
        <w:t>（四）</w:t>
      </w:r>
      <w:r w:rsidR="00B17C26">
        <w:rPr>
          <w:rStyle w:val="a7"/>
          <w:rFonts w:hint="eastAsia"/>
        </w:rPr>
        <w:t>提升基层保障能力，兜</w:t>
      </w:r>
      <w:proofErr w:type="gramStart"/>
      <w:r w:rsidR="00B17C26">
        <w:rPr>
          <w:rStyle w:val="a7"/>
          <w:rFonts w:hint="eastAsia"/>
        </w:rPr>
        <w:t>牢兜实</w:t>
      </w:r>
      <w:r w:rsidR="00B17C26">
        <w:rPr>
          <w:rStyle w:val="a7"/>
          <w:rFonts w:ascii="Times New Roman" w:eastAsia="宋体" w:cs="Times New Roman"/>
        </w:rPr>
        <w:t>“</w:t>
      </w:r>
      <w:r w:rsidR="00B17C26">
        <w:rPr>
          <w:rStyle w:val="a7"/>
          <w:rFonts w:hint="eastAsia"/>
        </w:rPr>
        <w:t>三保</w:t>
      </w:r>
      <w:r w:rsidR="00B17C26">
        <w:rPr>
          <w:rStyle w:val="a7"/>
          <w:rFonts w:ascii="Times New Roman" w:eastAsia="宋体" w:cs="Times New Roman"/>
        </w:rPr>
        <w:t>”</w:t>
      </w:r>
      <w:proofErr w:type="gramEnd"/>
      <w:r w:rsidR="00B17C26">
        <w:rPr>
          <w:rStyle w:val="a7"/>
          <w:rFonts w:hint="eastAsia"/>
        </w:rPr>
        <w:t>底线。</w:t>
      </w:r>
    </w:p>
    <w:p w:rsidR="008659E5" w:rsidRPr="008659E5" w:rsidRDefault="008659E5" w:rsidP="008659E5">
      <w:pPr>
        <w:spacing w:line="560" w:lineRule="exact"/>
        <w:ind w:firstLine="630"/>
        <w:rPr>
          <w:rStyle w:val="001-5"/>
          <w:rFonts w:ascii="Times New Roman" w:cs="Times New Roman"/>
          <w:color w:val="auto"/>
          <w:kern w:val="0"/>
          <w:lang w:val="zh-CN"/>
        </w:rPr>
      </w:pPr>
      <w:r w:rsidRPr="008659E5">
        <w:rPr>
          <w:rStyle w:val="001-5"/>
          <w:rFonts w:ascii="Times New Roman" w:cs="Times New Roman" w:hint="eastAsia"/>
          <w:color w:val="auto"/>
          <w:kern w:val="0"/>
          <w:lang w:val="zh-CN"/>
        </w:rPr>
        <w:t>（五）</w:t>
      </w:r>
      <w:r w:rsidR="003621EB">
        <w:rPr>
          <w:rStyle w:val="a7"/>
          <w:rFonts w:hint="eastAsia"/>
        </w:rPr>
        <w:t>加强财政预算管理，不断提高财政治理效能。</w:t>
      </w:r>
    </w:p>
    <w:p w:rsidR="008E2C3D" w:rsidRDefault="008659E5" w:rsidP="000D7358">
      <w:pPr>
        <w:spacing w:line="560" w:lineRule="exact"/>
        <w:ind w:firstLine="630"/>
        <w:rPr>
          <w:rStyle w:val="a7"/>
        </w:rPr>
      </w:pPr>
      <w:r w:rsidRPr="008659E5">
        <w:rPr>
          <w:rStyle w:val="001-5"/>
          <w:rFonts w:ascii="Times New Roman" w:cs="Times New Roman" w:hint="eastAsia"/>
          <w:color w:val="auto"/>
          <w:kern w:val="0"/>
          <w:lang w:val="zh-CN"/>
        </w:rPr>
        <w:t>（六）</w:t>
      </w:r>
      <w:r w:rsidR="006A0DD8">
        <w:rPr>
          <w:rStyle w:val="a7"/>
          <w:rFonts w:hint="eastAsia"/>
        </w:rPr>
        <w:t>深化财税体制改革，加快建立现代财税金融体制。</w:t>
      </w:r>
    </w:p>
    <w:p w:rsidR="000D7358" w:rsidRPr="000D7358" w:rsidRDefault="000D7358" w:rsidP="000D7358">
      <w:pPr>
        <w:spacing w:line="560" w:lineRule="exact"/>
        <w:ind w:firstLine="630"/>
        <w:rPr>
          <w:rFonts w:eastAsia="方正黑体简体" w:hAnsi="Times New Roman"/>
          <w:bCs/>
          <w:snapToGrid w:val="0"/>
          <w:spacing w:val="4"/>
          <w:sz w:val="32"/>
          <w:szCs w:val="32"/>
        </w:rPr>
      </w:pPr>
      <w:r w:rsidRPr="000D7358">
        <w:rPr>
          <w:rFonts w:ascii="Times New Roman" w:eastAsia="方正黑体简体" w:hAnsi="Times New Roman" w:cs="Times New Roman"/>
          <w:bCs/>
          <w:snapToGrid w:val="0"/>
          <w:spacing w:val="4"/>
          <w:sz w:val="32"/>
          <w:szCs w:val="32"/>
        </w:rPr>
        <w:t>三、</w:t>
      </w:r>
      <w:r w:rsidRPr="000D7358">
        <w:rPr>
          <w:rFonts w:ascii="Times New Roman" w:eastAsia="方正黑体简体" w:hAnsi="Times New Roman" w:cs="Times New Roman"/>
          <w:bCs/>
          <w:snapToGrid w:val="0"/>
          <w:spacing w:val="4"/>
          <w:sz w:val="32"/>
          <w:szCs w:val="32"/>
        </w:rPr>
        <w:t>202</w:t>
      </w:r>
      <w:r w:rsidR="008E2C3D">
        <w:rPr>
          <w:rFonts w:ascii="Times New Roman" w:eastAsia="方正黑体简体" w:hAnsi="Times New Roman" w:cs="Times New Roman" w:hint="eastAsia"/>
          <w:bCs/>
          <w:snapToGrid w:val="0"/>
          <w:spacing w:val="4"/>
          <w:sz w:val="32"/>
          <w:szCs w:val="32"/>
        </w:rPr>
        <w:t>3</w:t>
      </w:r>
      <w:r w:rsidRPr="000D7358">
        <w:rPr>
          <w:rFonts w:ascii="Times New Roman" w:eastAsia="方正黑体简体" w:hAnsi="Times New Roman" w:cs="Times New Roman"/>
          <w:bCs/>
          <w:snapToGrid w:val="0"/>
          <w:spacing w:val="4"/>
          <w:sz w:val="32"/>
          <w:szCs w:val="32"/>
        </w:rPr>
        <w:t>年财政预算草案</w:t>
      </w:r>
    </w:p>
    <w:p w:rsidR="00347201" w:rsidRDefault="00794319">
      <w:pPr>
        <w:spacing w:line="530" w:lineRule="exact"/>
        <w:ind w:firstLineChars="200" w:firstLine="640"/>
        <w:rPr>
          <w:rFonts w:ascii="Times New Roman" w:eastAsia="方正楷体简体" w:hAnsi="Times New Roman" w:cs="Times New Roman"/>
          <w:bCs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Cs/>
          <w:sz w:val="32"/>
          <w:szCs w:val="32"/>
        </w:rPr>
        <w:t>202</w:t>
      </w:r>
      <w:r w:rsidR="00D826D9">
        <w:rPr>
          <w:rFonts w:ascii="Times New Roman" w:eastAsia="方正楷体简体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方正楷体简体" w:hAnsi="Times New Roman" w:cs="Times New Roman" w:hint="eastAsia"/>
          <w:bCs/>
          <w:sz w:val="32"/>
          <w:szCs w:val="32"/>
        </w:rPr>
        <w:t>年财政预算编制的指导思想和原则</w:t>
      </w:r>
    </w:p>
    <w:p w:rsidR="00347201" w:rsidRDefault="000D7358">
      <w:pPr>
        <w:spacing w:line="530" w:lineRule="exact"/>
        <w:ind w:firstLineChars="196" w:firstLine="627"/>
        <w:rPr>
          <w:rFonts w:ascii="Times New Roman" w:eastAsia="方正楷体简体" w:hAnsi="Times New Roman" w:cs="Times New Roman"/>
          <w:bCs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Cs/>
          <w:sz w:val="32"/>
          <w:szCs w:val="32"/>
        </w:rPr>
        <w:lastRenderedPageBreak/>
        <w:t>（一）</w:t>
      </w:r>
      <w:r w:rsidR="00794319">
        <w:rPr>
          <w:rFonts w:ascii="Times New Roman" w:eastAsia="方正楷体简体" w:hAnsi="Times New Roman" w:cs="Times New Roman"/>
          <w:bCs/>
          <w:sz w:val="32"/>
          <w:szCs w:val="32"/>
        </w:rPr>
        <w:t>一般公共预算</w:t>
      </w:r>
    </w:p>
    <w:p w:rsidR="00347201" w:rsidRDefault="000D7358">
      <w:pPr>
        <w:spacing w:line="530" w:lineRule="exact"/>
        <w:ind w:firstLineChars="196" w:firstLine="627"/>
        <w:rPr>
          <w:rFonts w:ascii="Times New Roman" w:eastAsia="方正楷体简体" w:hAnsi="Times New Roman" w:cs="Times New Roman"/>
          <w:bCs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Cs/>
          <w:sz w:val="32"/>
          <w:szCs w:val="32"/>
        </w:rPr>
        <w:t>（二）</w:t>
      </w:r>
      <w:r w:rsidR="00794319">
        <w:rPr>
          <w:rFonts w:ascii="Times New Roman" w:eastAsia="方正楷体简体" w:hAnsi="Times New Roman" w:cs="Times New Roman"/>
          <w:bCs/>
          <w:sz w:val="32"/>
          <w:szCs w:val="32"/>
        </w:rPr>
        <w:t>政府性基金预算</w:t>
      </w:r>
    </w:p>
    <w:p w:rsidR="00347201" w:rsidRDefault="000D7358">
      <w:pPr>
        <w:spacing w:line="530" w:lineRule="exact"/>
        <w:ind w:firstLineChars="196" w:firstLine="627"/>
        <w:rPr>
          <w:rFonts w:ascii="Times New Roman" w:eastAsia="方正楷体简体" w:hAnsi="Times New Roman" w:cs="Times New Roman"/>
          <w:bCs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Cs/>
          <w:sz w:val="32"/>
          <w:szCs w:val="32"/>
        </w:rPr>
        <w:t>（三）</w:t>
      </w:r>
      <w:r>
        <w:rPr>
          <w:rFonts w:ascii="Times New Roman" w:eastAsia="方正楷体简体" w:hAnsi="Times New Roman" w:cs="Times New Roman"/>
          <w:bCs/>
          <w:sz w:val="32"/>
          <w:szCs w:val="32"/>
        </w:rPr>
        <w:t>社会保险基金预算</w:t>
      </w:r>
    </w:p>
    <w:p w:rsidR="00347201" w:rsidRDefault="000D7358">
      <w:pPr>
        <w:spacing w:line="530" w:lineRule="exact"/>
        <w:ind w:firstLineChars="196" w:firstLine="627"/>
        <w:rPr>
          <w:rFonts w:ascii="Times New Roman" w:eastAsia="方正楷体简体" w:hAnsi="Times New Roman" w:cs="Times New Roman"/>
          <w:bCs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Cs/>
          <w:sz w:val="32"/>
          <w:szCs w:val="32"/>
        </w:rPr>
        <w:t>（四）</w:t>
      </w:r>
      <w:r>
        <w:rPr>
          <w:rFonts w:ascii="Times New Roman" w:eastAsia="方正楷体简体" w:hAnsi="Times New Roman" w:cs="Times New Roman"/>
          <w:bCs/>
          <w:sz w:val="32"/>
          <w:szCs w:val="32"/>
        </w:rPr>
        <w:t>国有资本经营预算</w:t>
      </w:r>
    </w:p>
    <w:p w:rsidR="008F1839" w:rsidRDefault="008F1839" w:rsidP="008F1839">
      <w:pPr>
        <w:suppressAutoHyphens/>
        <w:autoSpaceDE w:val="0"/>
        <w:autoSpaceDN w:val="0"/>
        <w:adjustRightInd w:val="0"/>
        <w:spacing w:line="245" w:lineRule="auto"/>
        <w:ind w:firstLine="632"/>
        <w:textAlignment w:val="center"/>
        <w:rPr>
          <w:rFonts w:ascii="Times New Roman" w:eastAsia="方正黑体简体" w:hAnsi="Times New Roman" w:cs="Times New Roman"/>
          <w:bCs/>
          <w:snapToGrid w:val="0"/>
          <w:spacing w:val="4"/>
          <w:sz w:val="32"/>
          <w:szCs w:val="32"/>
        </w:rPr>
      </w:pPr>
      <w:r w:rsidRPr="008F1839">
        <w:rPr>
          <w:rFonts w:ascii="Times New Roman" w:eastAsia="方正黑体简体" w:hAnsi="Times New Roman" w:cs="Times New Roman"/>
          <w:bCs/>
          <w:snapToGrid w:val="0"/>
          <w:spacing w:val="4"/>
          <w:sz w:val="32"/>
          <w:szCs w:val="32"/>
        </w:rPr>
        <w:t>四、</w:t>
      </w:r>
      <w:r w:rsidRPr="008F1839">
        <w:rPr>
          <w:rFonts w:ascii="Times New Roman" w:eastAsia="方正黑体简体" w:hAnsi="Times New Roman" w:cs="Times New Roman"/>
          <w:bCs/>
          <w:snapToGrid w:val="0"/>
          <w:spacing w:val="4"/>
          <w:sz w:val="32"/>
          <w:szCs w:val="32"/>
        </w:rPr>
        <w:t>202</w:t>
      </w:r>
      <w:r w:rsidR="00830484">
        <w:rPr>
          <w:rFonts w:ascii="Times New Roman" w:eastAsia="方正黑体简体" w:hAnsi="Times New Roman" w:cs="Times New Roman" w:hint="eastAsia"/>
          <w:bCs/>
          <w:snapToGrid w:val="0"/>
          <w:spacing w:val="4"/>
          <w:sz w:val="32"/>
          <w:szCs w:val="32"/>
        </w:rPr>
        <w:t>3</w:t>
      </w:r>
      <w:r w:rsidRPr="008F1839">
        <w:rPr>
          <w:rFonts w:ascii="Times New Roman" w:eastAsia="方正黑体简体" w:hAnsi="Times New Roman" w:cs="Times New Roman"/>
          <w:bCs/>
          <w:snapToGrid w:val="0"/>
          <w:spacing w:val="4"/>
          <w:sz w:val="32"/>
          <w:szCs w:val="32"/>
        </w:rPr>
        <w:t>年财政工作</w:t>
      </w:r>
      <w:r w:rsidR="001E34BC">
        <w:rPr>
          <w:rFonts w:ascii="Times New Roman" w:eastAsia="方正黑体简体" w:hAnsi="Times New Roman" w:cs="Times New Roman" w:hint="eastAsia"/>
          <w:bCs/>
          <w:snapToGrid w:val="0"/>
          <w:spacing w:val="4"/>
          <w:sz w:val="32"/>
          <w:szCs w:val="32"/>
        </w:rPr>
        <w:t>思路</w:t>
      </w:r>
    </w:p>
    <w:p w:rsidR="008659E5" w:rsidRPr="008659E5" w:rsidRDefault="008659E5" w:rsidP="008659E5">
      <w:pPr>
        <w:suppressAutoHyphens/>
        <w:autoSpaceDE w:val="0"/>
        <w:autoSpaceDN w:val="0"/>
        <w:adjustRightInd w:val="0"/>
        <w:spacing w:line="245" w:lineRule="auto"/>
        <w:ind w:firstLineChars="200" w:firstLine="640"/>
        <w:textAlignment w:val="center"/>
        <w:rPr>
          <w:rFonts w:ascii="Times New Roman" w:eastAsia="方正楷体简体" w:hAnsi="Times New Roman" w:cs="Times New Roman"/>
          <w:bCs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Cs/>
          <w:sz w:val="32"/>
          <w:szCs w:val="32"/>
        </w:rPr>
        <w:t>（一）</w:t>
      </w:r>
      <w:r w:rsidR="00830484" w:rsidRPr="003365F4">
        <w:rPr>
          <w:rFonts w:ascii="Times New Roman" w:eastAsia="方正楷体简体" w:hAnsi="Times New Roman" w:cs="Times New Roman" w:hint="eastAsia"/>
          <w:bCs/>
          <w:sz w:val="32"/>
          <w:szCs w:val="32"/>
        </w:rPr>
        <w:t>财政政策有效实施，促进经济运行在合理区间。</w:t>
      </w:r>
    </w:p>
    <w:p w:rsidR="00830484" w:rsidRPr="003365F4" w:rsidRDefault="008659E5" w:rsidP="008659E5">
      <w:pPr>
        <w:suppressAutoHyphens/>
        <w:autoSpaceDE w:val="0"/>
        <w:autoSpaceDN w:val="0"/>
        <w:adjustRightInd w:val="0"/>
        <w:spacing w:line="245" w:lineRule="auto"/>
        <w:ind w:firstLineChars="200" w:firstLine="640"/>
        <w:textAlignment w:val="center"/>
        <w:rPr>
          <w:rFonts w:ascii="Times New Roman" w:eastAsia="方正楷体简体" w:hAnsi="Times New Roman" w:cs="Times New Roman"/>
          <w:bCs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Cs/>
          <w:sz w:val="32"/>
          <w:szCs w:val="32"/>
        </w:rPr>
        <w:t>（二）</w:t>
      </w:r>
      <w:r w:rsidR="00830484" w:rsidRPr="003365F4">
        <w:rPr>
          <w:rFonts w:ascii="Times New Roman" w:eastAsia="方正楷体简体" w:hAnsi="Times New Roman" w:cs="Times New Roman" w:hint="eastAsia"/>
          <w:bCs/>
          <w:sz w:val="32"/>
          <w:szCs w:val="32"/>
        </w:rPr>
        <w:t>保持财政支出强度，为重点政策、重大项目落实落地保驾护航。</w:t>
      </w:r>
    </w:p>
    <w:p w:rsidR="00830484" w:rsidRPr="003365F4" w:rsidRDefault="008659E5" w:rsidP="008659E5">
      <w:pPr>
        <w:suppressAutoHyphens/>
        <w:autoSpaceDE w:val="0"/>
        <w:autoSpaceDN w:val="0"/>
        <w:adjustRightInd w:val="0"/>
        <w:spacing w:line="245" w:lineRule="auto"/>
        <w:ind w:firstLineChars="200" w:firstLine="640"/>
        <w:textAlignment w:val="center"/>
        <w:rPr>
          <w:rFonts w:ascii="Times New Roman" w:eastAsia="方正楷体简体" w:hAnsi="Times New Roman" w:cs="Times New Roman"/>
          <w:bCs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Cs/>
          <w:sz w:val="32"/>
          <w:szCs w:val="32"/>
        </w:rPr>
        <w:t>（三）</w:t>
      </w:r>
      <w:r w:rsidR="00830484" w:rsidRPr="003365F4">
        <w:rPr>
          <w:rFonts w:ascii="Times New Roman" w:eastAsia="方正楷体简体" w:hAnsi="Times New Roman" w:cs="Times New Roman" w:hint="eastAsia"/>
          <w:bCs/>
          <w:sz w:val="32"/>
          <w:szCs w:val="32"/>
        </w:rPr>
        <w:t>持续强化民生保障力度，积极推进民生事业发展。</w:t>
      </w:r>
    </w:p>
    <w:p w:rsidR="00830484" w:rsidRPr="003365F4" w:rsidRDefault="008659E5" w:rsidP="00830484">
      <w:pPr>
        <w:suppressAutoHyphens/>
        <w:autoSpaceDE w:val="0"/>
        <w:autoSpaceDN w:val="0"/>
        <w:adjustRightInd w:val="0"/>
        <w:spacing w:line="245" w:lineRule="auto"/>
        <w:ind w:firstLineChars="200" w:firstLine="640"/>
        <w:textAlignment w:val="center"/>
        <w:rPr>
          <w:rFonts w:ascii="Times New Roman" w:eastAsia="方正楷体简体" w:hAnsi="Times New Roman" w:cs="Times New Roman"/>
          <w:bCs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Cs/>
          <w:sz w:val="32"/>
          <w:szCs w:val="32"/>
        </w:rPr>
        <w:t>（四）</w:t>
      </w:r>
      <w:r w:rsidR="00830484" w:rsidRPr="003365F4">
        <w:rPr>
          <w:rFonts w:ascii="Times New Roman" w:eastAsia="方正楷体简体" w:hAnsi="Times New Roman" w:cs="Times New Roman" w:hint="eastAsia"/>
          <w:bCs/>
          <w:sz w:val="32"/>
          <w:szCs w:val="32"/>
        </w:rPr>
        <w:t>防范化解重点领域风险，力促财政可持续发展。</w:t>
      </w:r>
    </w:p>
    <w:p w:rsidR="008F1839" w:rsidRPr="003365F4" w:rsidRDefault="008659E5" w:rsidP="00830484">
      <w:pPr>
        <w:suppressAutoHyphens/>
        <w:autoSpaceDE w:val="0"/>
        <w:autoSpaceDN w:val="0"/>
        <w:adjustRightInd w:val="0"/>
        <w:spacing w:line="245" w:lineRule="auto"/>
        <w:ind w:firstLineChars="200" w:firstLine="640"/>
        <w:textAlignment w:val="center"/>
        <w:rPr>
          <w:rFonts w:ascii="Times New Roman" w:eastAsia="方正楷体简体" w:hAnsi="Times New Roman" w:cs="Times New Roman"/>
          <w:bCs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Cs/>
          <w:sz w:val="32"/>
          <w:szCs w:val="32"/>
        </w:rPr>
        <w:t>（五）</w:t>
      </w:r>
      <w:r w:rsidR="00830484" w:rsidRPr="003365F4">
        <w:rPr>
          <w:rFonts w:ascii="Times New Roman" w:eastAsia="方正楷体简体" w:hAnsi="Times New Roman" w:cs="Times New Roman" w:hint="eastAsia"/>
          <w:bCs/>
          <w:sz w:val="32"/>
          <w:szCs w:val="32"/>
        </w:rPr>
        <w:t>奋力接续推进改革，不断提升管理水平和管理效能。</w:t>
      </w:r>
    </w:p>
    <w:p w:rsidR="00347201" w:rsidRDefault="00347201">
      <w:pPr>
        <w:spacing w:line="530" w:lineRule="exact"/>
        <w:jc w:val="center"/>
        <w:rPr>
          <w:rFonts w:ascii="Times New Roman" w:eastAsia="方正黑体简体" w:hAnsi="Times New Roman" w:cs="Times New Roman"/>
          <w:bCs/>
          <w:snapToGrid w:val="0"/>
          <w:spacing w:val="4"/>
          <w:sz w:val="32"/>
          <w:szCs w:val="32"/>
        </w:rPr>
      </w:pPr>
    </w:p>
    <w:p w:rsidR="00B67342" w:rsidRDefault="00B67342">
      <w:pPr>
        <w:spacing w:line="53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47201" w:rsidRDefault="00794319">
      <w:pPr>
        <w:spacing w:line="53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第二部分：楚雄</w:t>
      </w:r>
      <w:r w:rsidR="00961570">
        <w:rPr>
          <w:rFonts w:ascii="Times New Roman" w:eastAsia="方正小标宋简体" w:hAnsi="Times New Roman" w:cs="Times New Roman" w:hint="eastAsia"/>
          <w:sz w:val="44"/>
          <w:szCs w:val="44"/>
        </w:rPr>
        <w:t>市</w:t>
      </w:r>
      <w:r>
        <w:rPr>
          <w:rFonts w:ascii="Times New Roman" w:eastAsia="方正小标宋简体" w:hAnsi="Times New Roman" w:cs="Times New Roman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 w:rsidR="00EA3A23"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z w:val="44"/>
          <w:szCs w:val="44"/>
        </w:rPr>
        <w:t>年地方财政预算执行情况和</w:t>
      </w:r>
      <w:r>
        <w:rPr>
          <w:rFonts w:ascii="Times New Roman" w:eastAsia="方正小标宋简体" w:hAnsi="Times New Roman" w:cs="Times New Roman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 w:rsidR="00EA3A23"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sz w:val="44"/>
          <w:szCs w:val="44"/>
        </w:rPr>
        <w:t>年地方财政预算</w:t>
      </w:r>
    </w:p>
    <w:p w:rsidR="00347201" w:rsidRDefault="00794319">
      <w:pPr>
        <w:spacing w:line="53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（草案）</w:t>
      </w:r>
    </w:p>
    <w:tbl>
      <w:tblPr>
        <w:tblW w:w="13715" w:type="dxa"/>
        <w:tblInd w:w="93" w:type="dxa"/>
        <w:tblLook w:val="04A0" w:firstRow="1" w:lastRow="0" w:firstColumn="1" w:lastColumn="0" w:noHBand="0" w:noVBand="1"/>
      </w:tblPr>
      <w:tblGrid>
        <w:gridCol w:w="13715"/>
      </w:tblGrid>
      <w:tr w:rsidR="00961570" w:rsidTr="00961570">
        <w:trPr>
          <w:trHeight w:val="540"/>
        </w:trPr>
        <w:tc>
          <w:tcPr>
            <w:tcW w:w="1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表一、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市一般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公共预算收入情况表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表二、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本级一般公共预算收入情况表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表三、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年楚雄高新区一般公共预算收入情况表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表四、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市一般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公共预算支出情况表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表五、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本级一般公共预算支出情况表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表六、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年楚雄高新区一般公共预算支出情况表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lastRenderedPageBreak/>
              <w:t>表七、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市一般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公共预算支出执行情况表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表八、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本级一般公共预算支出执行情况表</w:t>
            </w:r>
          </w:p>
          <w:p w:rsid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表九、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年楚雄高新区一般公共预算支出执行情况表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表十、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年楚雄市政府性基金预算收入执行情况表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表十一、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本级政府性基金预算收入执行情况表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表十二、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年楚雄高新区政府性基金预算收入执行情况表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表十三、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年楚雄市政府性基金预算支出执行情况表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表十四、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本级政府性基金预算支出执行情况表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表十五、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年楚雄高新区政府性基金预算支出执行情况表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表十六、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年楚雄市国有资本经营预算收入执行情况表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表十七、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年楚雄市国有资本经营预算支出执行情况表</w:t>
            </w:r>
          </w:p>
          <w:p w:rsid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表十八、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本级国有资本经营预算收入执行情况表</w:t>
            </w:r>
          </w:p>
          <w:p w:rsidR="0058070D" w:rsidRDefault="0058070D" w:rsidP="0058070D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表十八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）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高新区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国有资本经营预算收入执行情况表</w:t>
            </w:r>
          </w:p>
          <w:p w:rsid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表十九、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本级国有资本经营预算支出执行情况表</w:t>
            </w:r>
          </w:p>
          <w:p w:rsidR="0058070D" w:rsidRDefault="0058070D" w:rsidP="0058070D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表十九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）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高新区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国有资本经营预算支出执行情况表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表二十、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5807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年楚雄市社会保险基金收入执行情况表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表二十一、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年楚雄市社会保险基金支出执行情况表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表二十二、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年楚雄市社会保险基金结余执行情况表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表二十三、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市一般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公共预算收入情况表</w:t>
            </w:r>
          </w:p>
          <w:p w:rsid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表二十四、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本级一般公共预算收入情况表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表二十五、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年楚雄高新区一般公共预算收入情况表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.</w:t>
            </w:r>
          </w:p>
          <w:p w:rsidR="000E074B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lastRenderedPageBreak/>
              <w:t>表二十六、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市一般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公共预算支出情况表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表二十七、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本级一般公共预算支出情况表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表二十八、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年楚雄高新区一般公共预算支出情况表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表二十九、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市一般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公共预算支出情况表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表三十、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本级一般公共预算支出情况表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表三十一、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年楚雄高新区一般公共预算支出情况表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表三十二、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市一般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公共预算政府预算经济分类表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(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基本支出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)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表三十三、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本级一般公共预算政府预算经济分类表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(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基本支出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)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表三十四、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年楚雄高新区一般公共预算政府预算经济分类表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(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基本支出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)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表三十五、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年楚雄市政府性基金预算收入情况表</w:t>
            </w:r>
          </w:p>
          <w:p w:rsid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表三十六、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本级政府性基金预算收入情况表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表三十七、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年楚雄高新区政府性基金预算收入情况表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表三十八、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年楚雄市政府性基金预算支出情况表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表三十九、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本级政府性基金预算支出情况表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表四十、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年楚雄高新区政府性基金预算支出情况表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表四十一、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年楚雄市国有资本经营收入预算情况表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表四十二、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年楚雄市国有资本经营支出预算情况表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表四十三、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本级国有资本经营收入预算情况表</w:t>
            </w:r>
          </w:p>
          <w:p w:rsid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表四十四、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0E074B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本级国有资本经营支出预算情况表</w:t>
            </w:r>
          </w:p>
          <w:p w:rsidR="000E074B" w:rsidRPr="000E074B" w:rsidRDefault="000E074B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表四十四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）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高新区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国有资本经营支出预算情况表</w:t>
            </w:r>
          </w:p>
          <w:p w:rsid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表四十五、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8F2F0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本级国有资本经营预算支出明细表</w:t>
            </w:r>
          </w:p>
          <w:p w:rsidR="008F2F0D" w:rsidRDefault="008F2F0D" w:rsidP="008F2F0D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lastRenderedPageBreak/>
              <w:t>表四十五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）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本级国有资本经营预算支出明细表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表四十六、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E543D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年楚雄市社会保险基金收入预算情况表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表四十七、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E543D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年楚雄市社会保险基金支出预算情况表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表四十八、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E543D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年楚雄市社会保险基金结余预算情况表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表四十九、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E543D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年楚雄市政府债务限额和余额情况表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表五十、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E543D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本级政府债务限额和余额情况表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表五十一、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E543D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年楚雄高新区政府债务限额和余额情况表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表五十二、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E543D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年楚雄市地方政府债务投向情况表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表五十三、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E543D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本级地方政府债务投向情况表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表五十四、楚雄高新区地方政府债务投向情况表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表五十五、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E543D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年楚雄市政府债务限额和余额情况表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表五十六、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E543D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年楚雄市政府债务限额和余额情况表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表五十七、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E543D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</w:t>
            </w:r>
            <w:proofErr w:type="gramStart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市</w:t>
            </w:r>
            <w:proofErr w:type="gramEnd"/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本级政府债务限额和余额情况表</w:t>
            </w:r>
          </w:p>
          <w:p w:rsidR="00466A13" w:rsidRPr="00466A13" w:rsidRDefault="00466A13" w:rsidP="00466A13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表五十八、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E543D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年楚雄市转移性收入情况表</w:t>
            </w:r>
          </w:p>
          <w:p w:rsidR="00C2476E" w:rsidRDefault="00466A13" w:rsidP="00961570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表五十九、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202</w:t>
            </w:r>
            <w:r w:rsidR="00E543DD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3</w:t>
            </w:r>
            <w:r w:rsidRPr="00466A13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年楚雄市转移性收入情况表</w:t>
            </w:r>
          </w:p>
          <w:p w:rsidR="00B67342" w:rsidRPr="00393C8C" w:rsidRDefault="00B67342" w:rsidP="00C702B1">
            <w:pPr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</w:p>
        </w:tc>
      </w:tr>
      <w:tr w:rsidR="00961570" w:rsidTr="00961570">
        <w:trPr>
          <w:trHeight w:val="540"/>
        </w:trPr>
        <w:tc>
          <w:tcPr>
            <w:tcW w:w="1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D85" w:rsidRDefault="006E0D85" w:rsidP="006E0D85">
            <w:pPr>
              <w:spacing w:line="530" w:lineRule="exact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/>
                <w:sz w:val="44"/>
                <w:szCs w:val="44"/>
              </w:rPr>
              <w:lastRenderedPageBreak/>
              <w:t>第</w:t>
            </w:r>
            <w:r>
              <w:rPr>
                <w:rFonts w:ascii="Times New Roman" w:eastAsia="方正小标宋简体" w:hAnsi="Times New Roman" w:cs="Times New Roman" w:hint="eastAsia"/>
                <w:sz w:val="44"/>
                <w:szCs w:val="44"/>
              </w:rPr>
              <w:t>三</w:t>
            </w:r>
            <w:r>
              <w:rPr>
                <w:rFonts w:ascii="Times New Roman" w:eastAsia="方正小标宋简体" w:hAnsi="Times New Roman" w:cs="Times New Roman"/>
                <w:sz w:val="44"/>
                <w:szCs w:val="44"/>
              </w:rPr>
              <w:t>部分：</w:t>
            </w:r>
            <w:r>
              <w:rPr>
                <w:rFonts w:ascii="Times New Roman" w:eastAsia="方正小标宋简体" w:hAnsi="Times New Roman" w:cs="Times New Roman"/>
                <w:sz w:val="44"/>
                <w:szCs w:val="44"/>
              </w:rPr>
              <w:t xml:space="preserve"> 20</w:t>
            </w:r>
            <w:r>
              <w:rPr>
                <w:rFonts w:ascii="Times New Roman" w:eastAsia="方正小标宋简体" w:hAnsi="Times New Roman" w:cs="Times New Roman" w:hint="eastAsia"/>
                <w:sz w:val="44"/>
                <w:szCs w:val="44"/>
              </w:rPr>
              <w:t>2</w:t>
            </w:r>
            <w:r w:rsidR="008A3805">
              <w:rPr>
                <w:rFonts w:ascii="Times New Roman" w:eastAsia="方正小标宋简体" w:hAnsi="Times New Roman" w:cs="Times New Roman" w:hint="eastAsia"/>
                <w:sz w:val="44"/>
                <w:szCs w:val="44"/>
              </w:rPr>
              <w:t>3</w:t>
            </w:r>
            <w:r>
              <w:rPr>
                <w:rFonts w:ascii="Times New Roman" w:eastAsia="方正小标宋简体" w:hAnsi="Times New Roman" w:cs="Times New Roman"/>
                <w:sz w:val="44"/>
                <w:szCs w:val="44"/>
              </w:rPr>
              <w:t>年政府预算解读</w:t>
            </w:r>
          </w:p>
          <w:p w:rsidR="006E0D85" w:rsidRPr="006E0D85" w:rsidRDefault="006E0D85" w:rsidP="006E0D85">
            <w:pPr>
              <w:ind w:firstLineChars="200" w:firstLine="640"/>
              <w:rPr>
                <w:rFonts w:eastAsia="方正黑体简体"/>
                <w:sz w:val="32"/>
                <w:szCs w:val="32"/>
              </w:rPr>
            </w:pPr>
            <w:r w:rsidRPr="006E0D85">
              <w:rPr>
                <w:rFonts w:eastAsia="方正黑体简体"/>
                <w:sz w:val="32"/>
                <w:szCs w:val="32"/>
              </w:rPr>
              <w:t>一、政府预算基本概念</w:t>
            </w:r>
          </w:p>
          <w:p w:rsidR="006E0D85" w:rsidRPr="006E0D85" w:rsidRDefault="006E0D85" w:rsidP="006E0D85">
            <w:pPr>
              <w:ind w:firstLineChars="200" w:firstLine="640"/>
              <w:rPr>
                <w:rFonts w:eastAsia="方正楷体简体"/>
                <w:sz w:val="32"/>
                <w:szCs w:val="32"/>
              </w:rPr>
            </w:pPr>
            <w:r w:rsidRPr="006E0D85">
              <w:rPr>
                <w:rFonts w:eastAsia="方正楷体简体"/>
                <w:sz w:val="32"/>
                <w:szCs w:val="32"/>
              </w:rPr>
              <w:t>（一）政府预算内涵、特征和作用</w:t>
            </w:r>
          </w:p>
          <w:p w:rsidR="006E0D85" w:rsidRPr="006E0D85" w:rsidRDefault="006E0D85" w:rsidP="006E0D85">
            <w:pPr>
              <w:ind w:firstLineChars="200" w:firstLine="640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6E0D85">
              <w:rPr>
                <w:rFonts w:ascii="Times New Roman" w:eastAsia="方正楷体简体" w:cs="Times New Roman"/>
                <w:sz w:val="32"/>
                <w:szCs w:val="32"/>
              </w:rPr>
              <w:t>（二）政府预算体系构成</w:t>
            </w:r>
          </w:p>
          <w:p w:rsidR="006E0D85" w:rsidRPr="006E0D85" w:rsidRDefault="006E0D85" w:rsidP="006E0D85">
            <w:pPr>
              <w:ind w:firstLineChars="200" w:firstLine="640"/>
              <w:rPr>
                <w:rFonts w:ascii="Times New Roman" w:eastAsia="方正楷体简体" w:hAnsi="Times New Roman" w:cs="Times New Roman"/>
                <w:sz w:val="32"/>
                <w:szCs w:val="32"/>
              </w:rPr>
            </w:pPr>
            <w:r w:rsidRPr="006E0D85">
              <w:rPr>
                <w:rFonts w:ascii="Times New Roman" w:eastAsia="方正楷体简体" w:cs="Times New Roman"/>
                <w:sz w:val="32"/>
                <w:szCs w:val="32"/>
              </w:rPr>
              <w:t>（三）</w:t>
            </w:r>
            <w:r w:rsidRPr="006E0D85">
              <w:rPr>
                <w:rFonts w:ascii="Times New Roman" w:eastAsia="方正楷体简体" w:hAnsi="Times New Roman" w:cs="Times New Roman"/>
                <w:sz w:val="32"/>
                <w:szCs w:val="32"/>
              </w:rPr>
              <w:t>202</w:t>
            </w:r>
            <w:r w:rsidR="00C2476E">
              <w:rPr>
                <w:rFonts w:ascii="Times New Roman" w:eastAsia="方正楷体简体" w:hAnsi="Times New Roman" w:cs="Times New Roman" w:hint="eastAsia"/>
                <w:sz w:val="32"/>
                <w:szCs w:val="32"/>
              </w:rPr>
              <w:t>2</w:t>
            </w:r>
            <w:r w:rsidRPr="006E0D85">
              <w:rPr>
                <w:rFonts w:ascii="Times New Roman" w:eastAsia="方正楷体简体" w:cs="Times New Roman"/>
                <w:sz w:val="32"/>
                <w:szCs w:val="32"/>
              </w:rPr>
              <w:t>年政府预算报告的主要内容</w:t>
            </w:r>
          </w:p>
          <w:p w:rsidR="006E0D85" w:rsidRPr="006E0D85" w:rsidRDefault="006E0D85" w:rsidP="006E0D85">
            <w:pPr>
              <w:ind w:firstLineChars="200" w:firstLine="640"/>
              <w:rPr>
                <w:rFonts w:ascii="Times New Roman" w:eastAsia="方正黑体简体" w:hAnsi="Times New Roman" w:cs="Times New Roman"/>
                <w:sz w:val="32"/>
                <w:szCs w:val="32"/>
              </w:rPr>
            </w:pPr>
            <w:r w:rsidRPr="006E0D85">
              <w:rPr>
                <w:rFonts w:ascii="Times New Roman" w:eastAsia="方正黑体简体" w:cs="Times New Roman"/>
                <w:sz w:val="32"/>
                <w:szCs w:val="32"/>
              </w:rPr>
              <w:t>二、</w:t>
            </w:r>
            <w:r w:rsidRPr="006E0D85">
              <w:rPr>
                <w:rFonts w:ascii="Times New Roman" w:eastAsia="方正黑体简体" w:hAnsi="Times New Roman" w:cs="Times New Roman"/>
                <w:sz w:val="32"/>
                <w:szCs w:val="32"/>
              </w:rPr>
              <w:t>202</w:t>
            </w:r>
            <w:r w:rsidR="000E20D4">
              <w:rPr>
                <w:rFonts w:ascii="Times New Roman" w:eastAsia="方正黑体简体" w:hAnsi="Times New Roman" w:cs="Times New Roman" w:hint="eastAsia"/>
                <w:sz w:val="32"/>
                <w:szCs w:val="32"/>
              </w:rPr>
              <w:t>3</w:t>
            </w:r>
            <w:r w:rsidRPr="006E0D85">
              <w:rPr>
                <w:rFonts w:ascii="Times New Roman" w:eastAsia="方正黑体简体" w:cs="Times New Roman"/>
                <w:sz w:val="32"/>
                <w:szCs w:val="32"/>
              </w:rPr>
              <w:t>年财政预算草案起草的主要过程</w:t>
            </w:r>
          </w:p>
          <w:p w:rsidR="006E0D85" w:rsidRPr="00AD6A20" w:rsidRDefault="006E0D85" w:rsidP="006E0D85">
            <w:pPr>
              <w:pStyle w:val="001-4"/>
              <w:ind w:firstLineChars="200" w:firstLine="620"/>
              <w:rPr>
                <w:rFonts w:ascii="Times New Roman" w:eastAsia="方正黑体简体" w:hAnsi="Times New Roman" w:cs="Times New Roman"/>
                <w:spacing w:val="0"/>
              </w:rPr>
            </w:pPr>
            <w:r w:rsidRPr="00AD6A20">
              <w:rPr>
                <w:rFonts w:ascii="Times New Roman" w:eastAsia="方正黑体简体" w:hAnsi="Times New Roman" w:cs="Times New Roman"/>
                <w:spacing w:val="0"/>
              </w:rPr>
              <w:lastRenderedPageBreak/>
              <w:t>三、</w:t>
            </w:r>
            <w:r w:rsidRPr="00AD6A20">
              <w:rPr>
                <w:rFonts w:ascii="Times New Roman" w:eastAsia="方正黑体简体" w:hAnsi="Times New Roman" w:cs="Times New Roman"/>
                <w:spacing w:val="0"/>
              </w:rPr>
              <w:t>202</w:t>
            </w:r>
            <w:r w:rsidR="000E20D4">
              <w:rPr>
                <w:rFonts w:ascii="Times New Roman" w:eastAsia="方正黑体简体" w:hAnsi="Times New Roman" w:cs="Times New Roman" w:hint="eastAsia"/>
                <w:spacing w:val="0"/>
              </w:rPr>
              <w:t>3</w:t>
            </w:r>
            <w:r w:rsidRPr="00AD6A20">
              <w:rPr>
                <w:rFonts w:ascii="Times New Roman" w:eastAsia="方正黑体简体" w:hAnsi="Times New Roman" w:cs="Times New Roman"/>
                <w:spacing w:val="0"/>
              </w:rPr>
              <w:t>年财政收支预算安排情况</w:t>
            </w:r>
          </w:p>
          <w:p w:rsidR="006E0D85" w:rsidRPr="00AD6A20" w:rsidRDefault="006E0D85" w:rsidP="006E0D85">
            <w:pPr>
              <w:pStyle w:val="001-4"/>
              <w:ind w:firstLineChars="200" w:firstLine="620"/>
              <w:rPr>
                <w:rStyle w:val="001-41"/>
                <w:rFonts w:ascii="Times New Roman" w:hAnsi="Times New Roman" w:cs="Times New Roman"/>
                <w:color w:val="auto"/>
                <w:spacing w:val="0"/>
              </w:rPr>
            </w:pPr>
            <w:r w:rsidRPr="00AD6A20">
              <w:rPr>
                <w:rStyle w:val="001-5"/>
                <w:rFonts w:ascii="Times New Roman" w:hAnsi="Times New Roman" w:cs="Times New Roman"/>
                <w:color w:val="auto"/>
                <w:spacing w:val="0"/>
              </w:rPr>
              <w:t>（一）一般公共预算</w:t>
            </w:r>
          </w:p>
          <w:p w:rsidR="0064231A" w:rsidRDefault="001D7FA0" w:rsidP="0064231A">
            <w:pPr>
              <w:pStyle w:val="001-4"/>
              <w:ind w:firstLineChars="200" w:firstLine="620"/>
              <w:rPr>
                <w:rStyle w:val="001-5"/>
                <w:rFonts w:ascii="Times New Roman" w:hAnsi="Times New Roman" w:cs="Times New Roman"/>
                <w:spacing w:val="0"/>
              </w:rPr>
            </w:pPr>
            <w:r w:rsidRPr="00AD6A20">
              <w:rPr>
                <w:rStyle w:val="001-5"/>
                <w:rFonts w:ascii="Times New Roman" w:hAnsi="Times New Roman" w:cs="Times New Roman"/>
                <w:spacing w:val="0"/>
              </w:rPr>
              <w:t>（二）政府性基金预算</w:t>
            </w:r>
          </w:p>
          <w:p w:rsidR="0064231A" w:rsidRDefault="0064231A" w:rsidP="0064231A">
            <w:pPr>
              <w:pStyle w:val="001-4"/>
              <w:ind w:firstLineChars="200" w:firstLine="620"/>
              <w:rPr>
                <w:rStyle w:val="001-41"/>
                <w:rFonts w:ascii="Times New Roman" w:eastAsia="方正楷体简体" w:hAnsi="Times New Roman" w:cs="Times New Roman"/>
                <w:color w:val="auto"/>
                <w:spacing w:val="0"/>
              </w:rPr>
            </w:pPr>
            <w:r w:rsidRPr="00AD6A20">
              <w:rPr>
                <w:rStyle w:val="001-41"/>
                <w:rFonts w:ascii="Times New Roman" w:eastAsia="方正楷体简体" w:hAnsi="Times New Roman" w:cs="Times New Roman"/>
                <w:color w:val="auto"/>
                <w:spacing w:val="0"/>
              </w:rPr>
              <w:t>（三）</w:t>
            </w:r>
            <w:r w:rsidR="000E20D4">
              <w:rPr>
                <w:rStyle w:val="001-41"/>
                <w:rFonts w:ascii="Times New Roman" w:eastAsia="方正楷体简体" w:hAnsi="Times New Roman" w:cs="Times New Roman" w:hint="eastAsia"/>
                <w:color w:val="auto"/>
                <w:spacing w:val="0"/>
              </w:rPr>
              <w:t>社会</w:t>
            </w:r>
            <w:r w:rsidR="000E20D4">
              <w:rPr>
                <w:rStyle w:val="001-41"/>
                <w:rFonts w:ascii="Times New Roman" w:eastAsia="方正楷体简体" w:hAnsi="Times New Roman" w:cs="Times New Roman"/>
                <w:color w:val="auto"/>
                <w:spacing w:val="0"/>
              </w:rPr>
              <w:t>保险基金预算</w:t>
            </w:r>
          </w:p>
          <w:p w:rsidR="000E20D4" w:rsidRDefault="000E20D4" w:rsidP="000E20D4">
            <w:pPr>
              <w:pStyle w:val="001-4"/>
              <w:ind w:firstLineChars="200" w:firstLine="620"/>
              <w:rPr>
                <w:rStyle w:val="001-41"/>
                <w:rFonts w:ascii="Times New Roman" w:eastAsia="方正楷体简体" w:hAnsi="Times New Roman" w:cs="Times New Roman"/>
                <w:color w:val="auto"/>
                <w:spacing w:val="0"/>
              </w:rPr>
            </w:pPr>
            <w:r w:rsidRPr="00AD6A20">
              <w:rPr>
                <w:rStyle w:val="001-41"/>
                <w:rFonts w:ascii="Times New Roman" w:eastAsia="方正楷体简体" w:hAnsi="Times New Roman" w:cs="Times New Roman"/>
                <w:color w:val="auto"/>
                <w:spacing w:val="0"/>
              </w:rPr>
              <w:t>（</w:t>
            </w:r>
            <w:r>
              <w:rPr>
                <w:rStyle w:val="001-41"/>
                <w:rFonts w:ascii="Times New Roman" w:eastAsia="方正楷体简体" w:hAnsi="Times New Roman" w:cs="Times New Roman" w:hint="eastAsia"/>
                <w:color w:val="auto"/>
                <w:spacing w:val="0"/>
              </w:rPr>
              <w:t>四</w:t>
            </w:r>
            <w:r w:rsidRPr="00AD6A20">
              <w:rPr>
                <w:rStyle w:val="001-41"/>
                <w:rFonts w:ascii="Times New Roman" w:eastAsia="方正楷体简体" w:hAnsi="Times New Roman" w:cs="Times New Roman"/>
                <w:color w:val="auto"/>
                <w:spacing w:val="0"/>
              </w:rPr>
              <w:t>）</w:t>
            </w:r>
            <w:r>
              <w:rPr>
                <w:rStyle w:val="001-41"/>
                <w:rFonts w:ascii="Times New Roman" w:eastAsia="方正楷体简体" w:hAnsi="Times New Roman" w:cs="Times New Roman"/>
                <w:color w:val="auto"/>
                <w:spacing w:val="0"/>
              </w:rPr>
              <w:t>国有资本经营预算</w:t>
            </w:r>
          </w:p>
          <w:p w:rsidR="000E20D4" w:rsidRDefault="000E20D4" w:rsidP="000E20D4">
            <w:pPr>
              <w:pStyle w:val="001-4"/>
              <w:ind w:firstLineChars="200" w:firstLine="620"/>
              <w:rPr>
                <w:rStyle w:val="001-41"/>
                <w:rFonts w:ascii="Times New Roman" w:eastAsia="方正楷体简体" w:hAnsi="Times New Roman" w:cs="Times New Roman"/>
                <w:color w:val="auto"/>
                <w:spacing w:val="0"/>
              </w:rPr>
            </w:pPr>
            <w:r w:rsidRPr="00AD6A20">
              <w:rPr>
                <w:rStyle w:val="001-41"/>
                <w:rFonts w:ascii="Times New Roman" w:eastAsia="方正楷体简体" w:hAnsi="Times New Roman" w:cs="Times New Roman"/>
                <w:color w:val="auto"/>
                <w:spacing w:val="0"/>
              </w:rPr>
              <w:t>（</w:t>
            </w:r>
            <w:r>
              <w:rPr>
                <w:rStyle w:val="001-41"/>
                <w:rFonts w:ascii="Times New Roman" w:eastAsia="方正楷体简体" w:hAnsi="Times New Roman" w:cs="Times New Roman" w:hint="eastAsia"/>
                <w:color w:val="auto"/>
                <w:spacing w:val="0"/>
              </w:rPr>
              <w:t>五</w:t>
            </w:r>
            <w:r w:rsidRPr="00AD6A20">
              <w:rPr>
                <w:rStyle w:val="001-41"/>
                <w:rFonts w:ascii="Times New Roman" w:eastAsia="方正楷体简体" w:hAnsi="Times New Roman" w:cs="Times New Roman"/>
                <w:color w:val="auto"/>
                <w:spacing w:val="0"/>
              </w:rPr>
              <w:t>）</w:t>
            </w:r>
            <w:r>
              <w:rPr>
                <w:rStyle w:val="001-41"/>
                <w:rFonts w:ascii="Times New Roman" w:eastAsia="方正楷体简体" w:hAnsi="Times New Roman" w:cs="Times New Roman" w:hint="eastAsia"/>
                <w:color w:val="auto"/>
                <w:spacing w:val="0"/>
              </w:rPr>
              <w:t>“三保”</w:t>
            </w:r>
            <w:r>
              <w:rPr>
                <w:rStyle w:val="001-41"/>
                <w:rFonts w:ascii="Times New Roman" w:eastAsia="方正楷体简体" w:hAnsi="Times New Roman" w:cs="Times New Roman"/>
                <w:color w:val="auto"/>
                <w:spacing w:val="0"/>
              </w:rPr>
              <w:t>预算</w:t>
            </w:r>
          </w:p>
          <w:p w:rsidR="006E0D85" w:rsidRDefault="0064231A" w:rsidP="0064231A">
            <w:pPr>
              <w:ind w:firstLineChars="200" w:firstLine="620"/>
              <w:rPr>
                <w:rFonts w:ascii="Times New Roman" w:eastAsia="方正黑体简体" w:hAnsi="Times New Roman" w:cs="Times New Roman"/>
                <w:color w:val="000000"/>
                <w:kern w:val="0"/>
                <w:sz w:val="31"/>
                <w:szCs w:val="31"/>
                <w:lang w:val="zh-CN"/>
              </w:rPr>
            </w:pPr>
            <w:r w:rsidRPr="0064231A">
              <w:rPr>
                <w:rFonts w:ascii="Times New Roman" w:eastAsia="方正黑体简体" w:hAnsi="Times New Roman" w:cs="Times New Roman"/>
                <w:color w:val="000000"/>
                <w:kern w:val="0"/>
                <w:sz w:val="31"/>
                <w:szCs w:val="31"/>
                <w:lang w:val="zh-CN"/>
              </w:rPr>
              <w:t>四、</w:t>
            </w:r>
            <w:r w:rsidRPr="0064231A">
              <w:rPr>
                <w:rFonts w:ascii="Times New Roman" w:eastAsia="方正黑体简体" w:hAnsi="Times New Roman" w:cs="Times New Roman"/>
                <w:color w:val="000000"/>
                <w:kern w:val="0"/>
                <w:sz w:val="31"/>
                <w:szCs w:val="31"/>
                <w:lang w:val="zh-CN"/>
              </w:rPr>
              <w:t>202</w:t>
            </w:r>
            <w:r w:rsidR="0004315D">
              <w:rPr>
                <w:rFonts w:ascii="Times New Roman" w:eastAsia="方正黑体简体" w:hAnsi="Times New Roman" w:cs="Times New Roman" w:hint="eastAsia"/>
                <w:color w:val="000000"/>
                <w:kern w:val="0"/>
                <w:sz w:val="31"/>
                <w:szCs w:val="31"/>
                <w:lang w:val="zh-CN"/>
              </w:rPr>
              <w:t>3</w:t>
            </w:r>
            <w:r w:rsidRPr="0064231A">
              <w:rPr>
                <w:rFonts w:ascii="Times New Roman" w:eastAsia="方正黑体简体" w:hAnsi="Times New Roman" w:cs="Times New Roman"/>
                <w:color w:val="000000"/>
                <w:kern w:val="0"/>
                <w:sz w:val="31"/>
                <w:szCs w:val="31"/>
                <w:lang w:val="zh-CN"/>
              </w:rPr>
              <w:t>年市级预算安排说明</w:t>
            </w:r>
          </w:p>
          <w:p w:rsidR="0004315D" w:rsidRDefault="00AB4ADE" w:rsidP="0004315D">
            <w:pPr>
              <w:ind w:firstLineChars="200" w:firstLine="696"/>
              <w:rPr>
                <w:rStyle w:val="001-41"/>
                <w:rFonts w:ascii="Times New Roman" w:eastAsia="方正楷体简体" w:cs="Times New Roman"/>
                <w:lang w:val="zh-CN"/>
              </w:rPr>
            </w:pPr>
            <w:r w:rsidRPr="00AD6A20">
              <w:rPr>
                <w:rStyle w:val="001-41"/>
                <w:rFonts w:ascii="Times New Roman" w:eastAsia="方正楷体简体" w:cs="Times New Roman"/>
                <w:lang w:val="zh-CN"/>
              </w:rPr>
              <w:t>（一）坚持</w:t>
            </w:r>
            <w:r w:rsidRPr="00AD6A20">
              <w:rPr>
                <w:rStyle w:val="001-41"/>
                <w:rFonts w:ascii="Times New Roman" w:eastAsia="方正楷体简体" w:cs="Times New Roman"/>
                <w:lang w:val="zh-CN"/>
              </w:rPr>
              <w:t>“</w:t>
            </w:r>
            <w:r w:rsidRPr="00AD6A20">
              <w:rPr>
                <w:rStyle w:val="001-41"/>
                <w:rFonts w:ascii="Times New Roman" w:eastAsia="方正楷体简体" w:cs="Times New Roman"/>
                <w:lang w:val="zh-CN"/>
              </w:rPr>
              <w:t>三保</w:t>
            </w:r>
            <w:r w:rsidRPr="00AD6A20">
              <w:rPr>
                <w:rStyle w:val="001-41"/>
                <w:rFonts w:ascii="Times New Roman" w:eastAsia="方正楷体简体" w:cs="Times New Roman"/>
                <w:lang w:val="zh-CN"/>
              </w:rPr>
              <w:t>”</w:t>
            </w:r>
            <w:r w:rsidRPr="00AD6A20">
              <w:rPr>
                <w:rStyle w:val="001-41"/>
                <w:rFonts w:ascii="Times New Roman" w:eastAsia="方正楷体简体" w:cs="Times New Roman"/>
                <w:lang w:val="zh-CN"/>
              </w:rPr>
              <w:t>预算编制要求</w:t>
            </w:r>
          </w:p>
          <w:p w:rsidR="00AB4ADE" w:rsidRDefault="00AB4ADE" w:rsidP="0004315D">
            <w:pPr>
              <w:ind w:firstLineChars="200" w:firstLine="696"/>
              <w:rPr>
                <w:rStyle w:val="001-41"/>
                <w:rFonts w:ascii="Times New Roman" w:eastAsia="方正楷体简体" w:cs="Times New Roman"/>
                <w:lang w:val="zh-CN"/>
              </w:rPr>
            </w:pPr>
            <w:r w:rsidRPr="00AB4ADE">
              <w:rPr>
                <w:rStyle w:val="001-41"/>
                <w:rFonts w:ascii="Times New Roman" w:eastAsia="方正楷体简体" w:cs="Times New Roman"/>
                <w:lang w:val="zh-CN"/>
              </w:rPr>
              <w:t>（二）市本级一般公共预算可用财力安排</w:t>
            </w:r>
          </w:p>
          <w:p w:rsidR="00AB4ADE" w:rsidRDefault="00AB4ADE" w:rsidP="00AB4ADE">
            <w:pPr>
              <w:spacing w:line="530" w:lineRule="exact"/>
              <w:ind w:firstLineChars="200" w:firstLine="696"/>
              <w:rPr>
                <w:rStyle w:val="001-41"/>
                <w:rFonts w:ascii="Times New Roman" w:eastAsia="方正楷体简体" w:cs="Times New Roman"/>
                <w:lang w:val="zh-CN"/>
              </w:rPr>
            </w:pPr>
            <w:r w:rsidRPr="00AB4ADE">
              <w:rPr>
                <w:rStyle w:val="001-41"/>
                <w:rFonts w:ascii="Times New Roman" w:eastAsia="方正楷体简体" w:cs="Times New Roman"/>
                <w:lang w:val="zh-CN"/>
              </w:rPr>
              <w:t>（</w:t>
            </w:r>
            <w:r w:rsidRPr="00AB4ADE">
              <w:rPr>
                <w:rStyle w:val="001-41"/>
                <w:rFonts w:ascii="Times New Roman" w:eastAsia="方正楷体简体" w:cs="Times New Roman" w:hint="eastAsia"/>
                <w:lang w:val="zh-CN"/>
              </w:rPr>
              <w:t>三</w:t>
            </w:r>
            <w:r w:rsidRPr="00AB4ADE">
              <w:rPr>
                <w:rStyle w:val="001-41"/>
                <w:rFonts w:ascii="Times New Roman" w:eastAsia="方正楷体简体" w:cs="Times New Roman"/>
                <w:lang w:val="zh-CN"/>
              </w:rPr>
              <w:t>）市本级政府性基金可用财力安排</w:t>
            </w:r>
          </w:p>
          <w:p w:rsidR="00AB4ADE" w:rsidRPr="00AB4ADE" w:rsidRDefault="00AB4ADE" w:rsidP="00AB4ADE">
            <w:pPr>
              <w:spacing w:line="530" w:lineRule="exact"/>
              <w:ind w:firstLineChars="200" w:firstLine="620"/>
              <w:rPr>
                <w:rFonts w:eastAsia="方正黑体简体" w:hAnsi="Times New Roman"/>
                <w:kern w:val="0"/>
                <w:lang w:val="zh-CN"/>
              </w:rPr>
            </w:pPr>
            <w:r w:rsidRPr="00AB4ADE">
              <w:rPr>
                <w:rFonts w:ascii="Times New Roman" w:eastAsia="方正黑体简体" w:hAnsi="Times New Roman" w:cs="Times New Roman"/>
                <w:color w:val="000000"/>
                <w:kern w:val="0"/>
                <w:sz w:val="31"/>
                <w:szCs w:val="31"/>
                <w:lang w:val="zh-CN"/>
              </w:rPr>
              <w:t>五、</w:t>
            </w:r>
            <w:r w:rsidRPr="00AB4ADE">
              <w:rPr>
                <w:rFonts w:ascii="Times New Roman" w:eastAsia="方正黑体简体" w:hAnsi="Times New Roman" w:cs="Times New Roman"/>
                <w:color w:val="000000"/>
                <w:kern w:val="0"/>
                <w:sz w:val="31"/>
                <w:szCs w:val="31"/>
                <w:lang w:val="zh-CN"/>
              </w:rPr>
              <w:t>202</w:t>
            </w:r>
            <w:r w:rsidR="006B39EF">
              <w:rPr>
                <w:rFonts w:ascii="Times New Roman" w:eastAsia="方正黑体简体" w:hAnsi="Times New Roman" w:cs="Times New Roman" w:hint="eastAsia"/>
                <w:color w:val="000000"/>
                <w:kern w:val="0"/>
                <w:sz w:val="31"/>
                <w:szCs w:val="31"/>
                <w:lang w:val="zh-CN"/>
              </w:rPr>
              <w:t>3</w:t>
            </w:r>
            <w:r w:rsidRPr="00AB4ADE">
              <w:rPr>
                <w:rFonts w:ascii="Times New Roman" w:eastAsia="方正黑体简体" w:hAnsi="Times New Roman" w:cs="Times New Roman"/>
                <w:color w:val="000000"/>
                <w:kern w:val="0"/>
                <w:sz w:val="31"/>
                <w:szCs w:val="31"/>
                <w:lang w:val="zh-CN"/>
              </w:rPr>
              <w:t>年</w:t>
            </w:r>
            <w:r w:rsidR="006B39EF">
              <w:rPr>
                <w:rFonts w:ascii="Times New Roman" w:eastAsia="方正黑体简体" w:hAnsi="Times New Roman" w:cs="Times New Roman" w:hint="eastAsia"/>
                <w:color w:val="000000"/>
                <w:kern w:val="0"/>
                <w:sz w:val="31"/>
                <w:szCs w:val="31"/>
                <w:lang w:val="zh-CN"/>
              </w:rPr>
              <w:t>高新</w:t>
            </w:r>
            <w:r w:rsidRPr="00AB4ADE">
              <w:rPr>
                <w:rFonts w:ascii="Times New Roman" w:eastAsia="方正黑体简体" w:hAnsi="Times New Roman" w:cs="Times New Roman"/>
                <w:color w:val="000000"/>
                <w:kern w:val="0"/>
                <w:sz w:val="31"/>
                <w:szCs w:val="31"/>
                <w:lang w:val="zh-CN"/>
              </w:rPr>
              <w:t>预算安排说明</w:t>
            </w:r>
          </w:p>
          <w:p w:rsidR="00AB4ADE" w:rsidRPr="00AB4ADE" w:rsidRDefault="00AB4ADE" w:rsidP="00AB4ADE">
            <w:pPr>
              <w:spacing w:line="530" w:lineRule="exact"/>
              <w:ind w:firstLineChars="200" w:firstLine="696"/>
              <w:rPr>
                <w:rStyle w:val="001-41"/>
                <w:rFonts w:ascii="Times New Roman" w:eastAsia="方正楷体简体" w:cs="Times New Roman"/>
                <w:lang w:val="zh-CN"/>
              </w:rPr>
            </w:pPr>
            <w:r w:rsidRPr="00AB4ADE">
              <w:rPr>
                <w:rStyle w:val="001-41"/>
                <w:rFonts w:ascii="Times New Roman" w:eastAsia="方正楷体简体" w:cs="Times New Roman"/>
                <w:lang w:val="zh-CN"/>
              </w:rPr>
              <w:t>（一）高新区</w:t>
            </w:r>
            <w:r w:rsidR="004410BB" w:rsidRPr="00AB4ADE">
              <w:rPr>
                <w:rStyle w:val="001-41"/>
                <w:rFonts w:ascii="Times New Roman" w:eastAsia="方正楷体简体" w:cs="Times New Roman"/>
                <w:lang w:val="zh-CN"/>
              </w:rPr>
              <w:t>一般公共预算可用财力安排</w:t>
            </w:r>
          </w:p>
          <w:p w:rsidR="004410BB" w:rsidRPr="00AB4ADE" w:rsidRDefault="00AB4ADE" w:rsidP="004410BB">
            <w:pPr>
              <w:spacing w:line="530" w:lineRule="exact"/>
              <w:ind w:firstLineChars="200" w:firstLine="696"/>
              <w:rPr>
                <w:rStyle w:val="001-41"/>
                <w:rFonts w:ascii="Times New Roman" w:eastAsia="方正楷体简体" w:cs="Times New Roman"/>
                <w:lang w:val="zh-CN"/>
              </w:rPr>
            </w:pPr>
            <w:r w:rsidRPr="00AB4ADE">
              <w:rPr>
                <w:rStyle w:val="001-41"/>
                <w:rFonts w:ascii="Times New Roman" w:eastAsia="方正楷体简体" w:cs="Times New Roman"/>
                <w:lang w:val="zh-CN"/>
              </w:rPr>
              <w:t>（二）</w:t>
            </w:r>
            <w:r w:rsidR="004410BB" w:rsidRPr="00AB4ADE">
              <w:rPr>
                <w:rStyle w:val="001-41"/>
                <w:rFonts w:ascii="Times New Roman" w:eastAsia="方正楷体简体" w:cs="Times New Roman"/>
                <w:lang w:val="zh-CN"/>
              </w:rPr>
              <w:t>高新区</w:t>
            </w:r>
            <w:r w:rsidR="004410BB">
              <w:rPr>
                <w:rStyle w:val="001-41"/>
                <w:rFonts w:ascii="Times New Roman" w:eastAsia="方正楷体简体" w:cs="Times New Roman" w:hint="eastAsia"/>
                <w:lang w:val="zh-CN"/>
              </w:rPr>
              <w:t>基金</w:t>
            </w:r>
            <w:r w:rsidR="004410BB">
              <w:rPr>
                <w:rStyle w:val="001-41"/>
                <w:rFonts w:ascii="Times New Roman" w:eastAsia="方正楷体简体" w:cs="Times New Roman"/>
                <w:lang w:val="zh-CN"/>
              </w:rPr>
              <w:t>预算支出</w:t>
            </w:r>
          </w:p>
          <w:p w:rsidR="00AB4ADE" w:rsidRDefault="00AB4ADE" w:rsidP="00AB4ADE">
            <w:pPr>
              <w:ind w:firstLineChars="200" w:firstLine="620"/>
              <w:rPr>
                <w:rFonts w:ascii="Times New Roman" w:eastAsia="方正黑体简体" w:hAnsi="Times New Roman" w:cs="Times New Roman"/>
                <w:color w:val="000000"/>
                <w:kern w:val="0"/>
                <w:sz w:val="31"/>
                <w:szCs w:val="31"/>
                <w:lang w:val="zh-CN"/>
              </w:rPr>
            </w:pPr>
            <w:r w:rsidRPr="00AB4ADE">
              <w:rPr>
                <w:rFonts w:ascii="Times New Roman" w:eastAsia="方正黑体简体" w:hAnsi="Times New Roman" w:cs="Times New Roman"/>
                <w:color w:val="000000"/>
                <w:kern w:val="0"/>
                <w:sz w:val="31"/>
                <w:szCs w:val="31"/>
                <w:lang w:val="zh-CN"/>
              </w:rPr>
              <w:t>六、</w:t>
            </w:r>
            <w:r w:rsidRPr="00AB4ADE">
              <w:rPr>
                <w:rFonts w:ascii="Times New Roman" w:eastAsia="方正黑体简体" w:hAnsi="Times New Roman" w:cs="Times New Roman"/>
                <w:color w:val="000000"/>
                <w:kern w:val="0"/>
                <w:sz w:val="31"/>
                <w:szCs w:val="31"/>
                <w:lang w:val="zh-CN"/>
              </w:rPr>
              <w:t>202</w:t>
            </w:r>
            <w:r w:rsidR="005C3581">
              <w:rPr>
                <w:rFonts w:ascii="Times New Roman" w:eastAsia="方正黑体简体" w:hAnsi="Times New Roman" w:cs="Times New Roman" w:hint="eastAsia"/>
                <w:color w:val="000000"/>
                <w:kern w:val="0"/>
                <w:sz w:val="31"/>
                <w:szCs w:val="31"/>
                <w:lang w:val="zh-CN"/>
              </w:rPr>
              <w:t>3</w:t>
            </w:r>
            <w:r w:rsidRPr="00AB4ADE">
              <w:rPr>
                <w:rFonts w:ascii="Times New Roman" w:eastAsia="方正黑体简体" w:hAnsi="Times New Roman" w:cs="Times New Roman"/>
                <w:color w:val="000000"/>
                <w:kern w:val="0"/>
                <w:sz w:val="31"/>
                <w:szCs w:val="31"/>
                <w:lang w:val="zh-CN"/>
              </w:rPr>
              <w:t>年社会保险基金预算相关情况</w:t>
            </w:r>
          </w:p>
          <w:p w:rsidR="00AB4ADE" w:rsidRPr="00AB4ADE" w:rsidRDefault="00AB4ADE" w:rsidP="00AB4ADE">
            <w:pPr>
              <w:spacing w:line="530" w:lineRule="exact"/>
              <w:ind w:firstLineChars="200" w:firstLine="696"/>
              <w:rPr>
                <w:rStyle w:val="001-41"/>
                <w:rFonts w:ascii="Times New Roman" w:eastAsia="方正楷体简体" w:cs="Times New Roman"/>
                <w:lang w:val="zh-CN"/>
              </w:rPr>
            </w:pPr>
            <w:r w:rsidRPr="00AB4ADE">
              <w:rPr>
                <w:rStyle w:val="001-41"/>
                <w:rFonts w:ascii="Times New Roman" w:eastAsia="方正楷体简体" w:cs="Times New Roman"/>
                <w:lang w:val="zh-CN"/>
              </w:rPr>
              <w:t>（一）社会保险基金收入预算编制</w:t>
            </w:r>
          </w:p>
          <w:p w:rsidR="00AB4ADE" w:rsidRPr="00AB4ADE" w:rsidRDefault="00AB4ADE" w:rsidP="00AB4ADE">
            <w:pPr>
              <w:spacing w:line="530" w:lineRule="exact"/>
              <w:ind w:firstLineChars="200" w:firstLine="696"/>
              <w:rPr>
                <w:rStyle w:val="001-41"/>
                <w:rFonts w:ascii="Times New Roman" w:eastAsia="方正楷体简体" w:cs="Times New Roman"/>
                <w:lang w:val="zh-CN"/>
              </w:rPr>
            </w:pPr>
            <w:r w:rsidRPr="00AB4ADE">
              <w:rPr>
                <w:rStyle w:val="001-41"/>
                <w:rFonts w:ascii="Times New Roman" w:eastAsia="方正楷体简体" w:cs="Times New Roman"/>
                <w:lang w:val="zh-CN"/>
              </w:rPr>
              <w:t>（二）社会保险基金支出预算编制</w:t>
            </w:r>
          </w:p>
          <w:p w:rsidR="00AB4ADE" w:rsidRPr="00AB4ADE" w:rsidRDefault="00AB4ADE" w:rsidP="00AB4ADE">
            <w:pPr>
              <w:spacing w:line="530" w:lineRule="exact"/>
              <w:ind w:firstLineChars="200" w:firstLine="696"/>
              <w:rPr>
                <w:rStyle w:val="001-41"/>
                <w:rFonts w:ascii="Times New Roman" w:eastAsia="方正楷体简体" w:cs="Times New Roman"/>
                <w:lang w:val="zh-CN"/>
              </w:rPr>
            </w:pPr>
            <w:r w:rsidRPr="00AB4ADE">
              <w:rPr>
                <w:rStyle w:val="001-41"/>
                <w:rFonts w:ascii="Times New Roman" w:eastAsia="方正楷体简体" w:cs="Times New Roman"/>
                <w:lang w:val="zh-CN"/>
              </w:rPr>
              <w:t>（三）</w:t>
            </w:r>
            <w:r w:rsidRPr="00AB4ADE">
              <w:rPr>
                <w:rStyle w:val="001-41"/>
                <w:rFonts w:ascii="Times New Roman" w:eastAsia="方正楷体简体" w:cs="Times New Roman"/>
                <w:lang w:val="zh-CN"/>
              </w:rPr>
              <w:t>202</w:t>
            </w:r>
            <w:r w:rsidR="005C3581">
              <w:rPr>
                <w:rStyle w:val="001-41"/>
                <w:rFonts w:ascii="Times New Roman" w:eastAsia="方正楷体简体" w:cs="Times New Roman" w:hint="eastAsia"/>
                <w:lang w:val="zh-CN"/>
              </w:rPr>
              <w:t>3</w:t>
            </w:r>
            <w:r w:rsidRPr="00AB4ADE">
              <w:rPr>
                <w:rStyle w:val="001-41"/>
                <w:rFonts w:ascii="Times New Roman" w:eastAsia="方正楷体简体" w:cs="Times New Roman"/>
                <w:lang w:val="zh-CN"/>
              </w:rPr>
              <w:t>年社会保险基金预算基本情况</w:t>
            </w:r>
          </w:p>
          <w:p w:rsidR="00AB4ADE" w:rsidRPr="00AB4ADE" w:rsidRDefault="00AB4ADE" w:rsidP="00AB4ADE">
            <w:pPr>
              <w:tabs>
                <w:tab w:val="left" w:pos="8800"/>
              </w:tabs>
              <w:suppressAutoHyphens/>
              <w:autoSpaceDE w:val="0"/>
              <w:autoSpaceDN w:val="0"/>
              <w:adjustRightInd w:val="0"/>
              <w:spacing w:line="590" w:lineRule="exact"/>
              <w:ind w:firstLine="652"/>
              <w:textAlignment w:val="center"/>
              <w:rPr>
                <w:rFonts w:eastAsia="方正黑体简体"/>
                <w:color w:val="000000"/>
                <w:kern w:val="0"/>
                <w:sz w:val="32"/>
                <w:szCs w:val="32"/>
                <w:lang w:val="zh-CN"/>
              </w:rPr>
            </w:pPr>
            <w:r w:rsidRPr="00AB4ADE">
              <w:rPr>
                <w:rFonts w:eastAsia="方正黑体简体"/>
                <w:sz w:val="32"/>
                <w:szCs w:val="32"/>
              </w:rPr>
              <w:t>七、</w:t>
            </w:r>
            <w:r w:rsidRPr="00AB4ADE">
              <w:rPr>
                <w:rFonts w:eastAsia="方正黑体简体"/>
                <w:color w:val="000000"/>
                <w:kern w:val="0"/>
                <w:sz w:val="32"/>
                <w:szCs w:val="32"/>
                <w:lang w:val="zh-CN"/>
              </w:rPr>
              <w:t>财政工作和财政报告主要名词注解</w:t>
            </w:r>
          </w:p>
          <w:p w:rsidR="00AB4ADE" w:rsidRDefault="00AB4ADE" w:rsidP="00AB4ADE">
            <w:pPr>
              <w:spacing w:line="530" w:lineRule="exact"/>
              <w:ind w:firstLineChars="200" w:firstLine="640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（</w:t>
            </w:r>
            <w:r w:rsidR="00855F21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一</w:t>
            </w:r>
            <w:r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）稳中求进</w:t>
            </w:r>
            <w:r w:rsidR="008A27AA" w:rsidRPr="008A27AA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工作</w:t>
            </w:r>
            <w:r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总基调</w:t>
            </w:r>
          </w:p>
          <w:p w:rsidR="00855F21" w:rsidRDefault="00855F21" w:rsidP="00855F21">
            <w:pPr>
              <w:spacing w:line="530" w:lineRule="exact"/>
              <w:ind w:firstLineChars="200" w:firstLine="640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（二）积极的财政政策要加力提效</w:t>
            </w:r>
          </w:p>
          <w:p w:rsidR="00AB4ADE" w:rsidRDefault="00AB4ADE" w:rsidP="00AB4ADE">
            <w:pPr>
              <w:spacing w:line="530" w:lineRule="exact"/>
              <w:ind w:firstLineChars="200" w:firstLine="640"/>
              <w:rPr>
                <w:rFonts w:ascii="Times New Roman" w:eastAsia="方正黑体简体" w:hAnsi="Times New Roman" w:cs="Times New Roman"/>
                <w:sz w:val="32"/>
                <w:szCs w:val="32"/>
              </w:rPr>
            </w:pPr>
            <w:r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（三）</w:t>
            </w:r>
            <w:r w:rsidR="00ED287A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坚持系统观念、守正创新</w:t>
            </w:r>
          </w:p>
          <w:p w:rsidR="00150E1C" w:rsidRDefault="00AB4ADE" w:rsidP="00AB4ADE">
            <w:pPr>
              <w:ind w:firstLineChars="200" w:firstLine="640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t>（</w:t>
            </w:r>
            <w:r w:rsidR="008A27AA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四</w:t>
            </w:r>
            <w:r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t>）一般公共预算</w:t>
            </w:r>
          </w:p>
          <w:p w:rsidR="00AB4ADE" w:rsidRPr="00AB4ADE" w:rsidRDefault="00150E1C" w:rsidP="00AB4ADE">
            <w:pPr>
              <w:ind w:firstLineChars="200" w:firstLine="640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（</w:t>
            </w:r>
            <w:r w:rsidR="008A27AA" w:rsidRPr="008A27AA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五</w:t>
            </w:r>
            <w:r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）</w:t>
            </w:r>
            <w:r w:rsidRPr="00150E1C">
              <w:rPr>
                <w:rFonts w:ascii="方正楷体简体" w:eastAsia="方正楷体简体" w:hAnsi="Times New Roman" w:cs="Times New Roman"/>
                <w:sz w:val="32"/>
                <w:szCs w:val="32"/>
              </w:rPr>
              <w:t>政府性基金预算</w:t>
            </w:r>
          </w:p>
          <w:p w:rsidR="00150E1C" w:rsidRDefault="00AB4ADE" w:rsidP="00150E1C">
            <w:pPr>
              <w:ind w:firstLineChars="200" w:firstLine="640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lastRenderedPageBreak/>
              <w:t>（</w:t>
            </w:r>
            <w:r w:rsidR="008A27AA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六</w:t>
            </w:r>
            <w:r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t>）</w:t>
            </w:r>
            <w:r w:rsidR="00150E1C" w:rsidRPr="00150E1C">
              <w:rPr>
                <w:rFonts w:ascii="方正楷体简体" w:eastAsia="方正楷体简体" w:hAnsi="Times New Roman" w:cs="Times New Roman"/>
                <w:sz w:val="32"/>
                <w:szCs w:val="32"/>
              </w:rPr>
              <w:t>国有资本经营预算</w:t>
            </w:r>
          </w:p>
          <w:p w:rsidR="00150E1C" w:rsidRDefault="00150E1C" w:rsidP="00150E1C">
            <w:pPr>
              <w:ind w:firstLineChars="200" w:firstLine="640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 w:rsidRPr="00150E1C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（</w:t>
            </w:r>
            <w:r w:rsidR="008A27AA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七</w:t>
            </w:r>
            <w:r w:rsidRPr="00150E1C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）</w:t>
            </w:r>
            <w:r w:rsidRPr="00150E1C">
              <w:rPr>
                <w:rFonts w:ascii="方正楷体简体" w:eastAsia="方正楷体简体" w:hAnsi="Times New Roman" w:cs="Times New Roman"/>
                <w:sz w:val="32"/>
                <w:szCs w:val="32"/>
              </w:rPr>
              <w:t>社会保险基金预算</w:t>
            </w:r>
          </w:p>
          <w:p w:rsidR="00ED287A" w:rsidRDefault="00ED287A" w:rsidP="00ED287A">
            <w:pPr>
              <w:ind w:firstLineChars="200" w:firstLine="640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 w:rsidRPr="00150E1C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八</w:t>
            </w:r>
            <w:r w:rsidRPr="00150E1C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）</w:t>
            </w:r>
            <w:r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全口径</w:t>
            </w:r>
            <w:r w:rsidRPr="00150E1C">
              <w:rPr>
                <w:rFonts w:ascii="方正楷体简体" w:eastAsia="方正楷体简体" w:hAnsi="Times New Roman" w:cs="Times New Roman"/>
                <w:sz w:val="32"/>
                <w:szCs w:val="32"/>
              </w:rPr>
              <w:t>预算</w:t>
            </w:r>
          </w:p>
          <w:p w:rsidR="00AB4ADE" w:rsidRPr="00AB4ADE" w:rsidRDefault="00150E1C" w:rsidP="00150E1C">
            <w:pPr>
              <w:ind w:firstLineChars="200" w:firstLine="640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（</w:t>
            </w:r>
            <w:r w:rsidR="008A27AA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九</w:t>
            </w:r>
            <w:r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）</w:t>
            </w:r>
            <w:r w:rsidR="00AB4ADE"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t>税收收入</w:t>
            </w:r>
          </w:p>
          <w:p w:rsidR="00AB4ADE" w:rsidRPr="00AB4ADE" w:rsidRDefault="00AB4ADE" w:rsidP="00150E1C">
            <w:pPr>
              <w:ind w:leftChars="292" w:left="613" w:firstLine="2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t>（</w:t>
            </w:r>
            <w:r w:rsidR="00150E1C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十</w:t>
            </w:r>
            <w:r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t>）非税收入</w:t>
            </w:r>
          </w:p>
          <w:p w:rsidR="00AB4ADE" w:rsidRPr="00AB4ADE" w:rsidRDefault="00AB4ADE" w:rsidP="00150E1C">
            <w:pPr>
              <w:ind w:leftChars="292" w:left="613" w:firstLine="2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t>（</w:t>
            </w:r>
            <w:r w:rsidR="00150E1C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十</w:t>
            </w:r>
            <w:r w:rsidR="008A27AA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一</w:t>
            </w:r>
            <w:r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t>）一般公共预算支出</w:t>
            </w:r>
          </w:p>
          <w:p w:rsidR="00AB4ADE" w:rsidRPr="00AB4ADE" w:rsidRDefault="00AB4ADE" w:rsidP="00150E1C">
            <w:pPr>
              <w:ind w:leftChars="292" w:left="613" w:firstLine="2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t>（</w:t>
            </w:r>
            <w:r w:rsidR="00150E1C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十</w:t>
            </w:r>
            <w:r w:rsidR="008A27AA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二</w:t>
            </w:r>
            <w:r w:rsidR="00150E1C">
              <w:rPr>
                <w:rFonts w:ascii="方正楷体简体" w:eastAsia="方正楷体简体" w:hAnsi="Times New Roman" w:cs="Times New Roman"/>
                <w:sz w:val="32"/>
                <w:szCs w:val="32"/>
              </w:rPr>
              <w:t>）</w:t>
            </w:r>
            <w:r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t>一般性转移支付</w:t>
            </w:r>
          </w:p>
          <w:p w:rsidR="005B6317" w:rsidRDefault="005B6317" w:rsidP="00150E1C">
            <w:pPr>
              <w:ind w:leftChars="292" w:left="613" w:firstLine="2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 w:rsidRPr="005B6317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（十</w:t>
            </w:r>
            <w:r w:rsidR="000928D9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三</w:t>
            </w:r>
            <w:r w:rsidRPr="005B6317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）</w:t>
            </w:r>
            <w:r w:rsidRPr="005B6317">
              <w:rPr>
                <w:rFonts w:ascii="方正楷体简体" w:eastAsia="方正楷体简体" w:hAnsi="Times New Roman" w:cs="Times New Roman"/>
                <w:sz w:val="32"/>
                <w:szCs w:val="32"/>
              </w:rPr>
              <w:t>预算稳定调节基金</w:t>
            </w:r>
          </w:p>
          <w:p w:rsidR="005B6317" w:rsidRDefault="005B6317" w:rsidP="005B6317">
            <w:pPr>
              <w:ind w:leftChars="292" w:left="613" w:firstLine="2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（</w:t>
            </w:r>
            <w:r w:rsidR="004F2C57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十</w:t>
            </w:r>
            <w:r w:rsidR="000928D9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四</w:t>
            </w:r>
            <w:r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）</w:t>
            </w:r>
            <w:r w:rsidR="000928D9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零</w:t>
            </w:r>
            <w:r w:rsidR="000928D9">
              <w:rPr>
                <w:rFonts w:ascii="方正楷体简体" w:eastAsia="方正楷体简体" w:hAnsi="Times New Roman" w:cs="Times New Roman"/>
                <w:sz w:val="32"/>
                <w:szCs w:val="32"/>
              </w:rPr>
              <w:t>基预算</w:t>
            </w:r>
          </w:p>
          <w:p w:rsidR="005B6317" w:rsidRPr="005B6317" w:rsidRDefault="005B6317" w:rsidP="00150E1C">
            <w:pPr>
              <w:ind w:leftChars="292" w:left="613" w:firstLine="2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（</w:t>
            </w:r>
            <w:r w:rsidR="004F2C57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十</w:t>
            </w:r>
            <w:r w:rsidR="000928D9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五</w:t>
            </w:r>
            <w:r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）</w:t>
            </w:r>
            <w:r w:rsidR="000928D9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“三公”经费</w:t>
            </w:r>
          </w:p>
          <w:p w:rsidR="00AB4ADE" w:rsidRPr="00AB4ADE" w:rsidRDefault="005B6317" w:rsidP="00150E1C">
            <w:pPr>
              <w:ind w:leftChars="292" w:left="613" w:firstLine="2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>
              <w:rPr>
                <w:rFonts w:ascii="方正楷体简体" w:eastAsia="方正楷体简体" w:hAnsi="Times New Roman" w:cs="Times New Roman"/>
                <w:sz w:val="32"/>
                <w:szCs w:val="32"/>
              </w:rPr>
              <w:t>（</w:t>
            </w:r>
            <w:r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十</w:t>
            </w:r>
            <w:r w:rsidR="00651414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六</w:t>
            </w:r>
            <w:r>
              <w:rPr>
                <w:rFonts w:ascii="方正楷体简体" w:eastAsia="方正楷体简体" w:hAnsi="Times New Roman" w:cs="Times New Roman"/>
                <w:sz w:val="32"/>
                <w:szCs w:val="32"/>
              </w:rPr>
              <w:t>）</w:t>
            </w:r>
            <w:r w:rsidR="00651414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预算</w:t>
            </w:r>
            <w:r w:rsidR="00651414">
              <w:rPr>
                <w:rFonts w:ascii="方正楷体简体" w:eastAsia="方正楷体简体" w:hAnsi="Times New Roman" w:cs="Times New Roman"/>
                <w:sz w:val="32"/>
                <w:szCs w:val="32"/>
              </w:rPr>
              <w:t>绩效管理</w:t>
            </w:r>
          </w:p>
          <w:p w:rsidR="00AB4ADE" w:rsidRPr="00AB4ADE" w:rsidRDefault="00AB4ADE" w:rsidP="00150E1C">
            <w:pPr>
              <w:ind w:leftChars="292" w:left="613" w:firstLine="2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t>（</w:t>
            </w:r>
            <w:r w:rsidR="00A566E9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十七</w:t>
            </w:r>
            <w:r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t>）调入资金和调出资金</w:t>
            </w:r>
          </w:p>
          <w:p w:rsidR="00AB4ADE" w:rsidRDefault="00AB4ADE" w:rsidP="00150E1C">
            <w:pPr>
              <w:ind w:leftChars="292" w:left="613" w:firstLine="2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t>（</w:t>
            </w:r>
            <w:r w:rsidR="00A566E9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十八</w:t>
            </w:r>
            <w:r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t>）结余或结转</w:t>
            </w:r>
          </w:p>
          <w:p w:rsidR="00BB1EC9" w:rsidRDefault="00BB1EC9" w:rsidP="00BB1EC9">
            <w:pPr>
              <w:ind w:leftChars="292" w:left="613" w:firstLine="2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t>（</w:t>
            </w:r>
            <w:r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十九</w:t>
            </w:r>
            <w:r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t>）</w:t>
            </w:r>
            <w:r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财政</w:t>
            </w:r>
            <w:r>
              <w:rPr>
                <w:rFonts w:ascii="方正楷体简体" w:eastAsia="方正楷体简体" w:hAnsi="Times New Roman" w:cs="Times New Roman"/>
                <w:sz w:val="32"/>
                <w:szCs w:val="32"/>
              </w:rPr>
              <w:t>存量资金</w:t>
            </w:r>
          </w:p>
          <w:p w:rsidR="00AB4ADE" w:rsidRDefault="00AB4ADE" w:rsidP="00150E1C">
            <w:pPr>
              <w:ind w:leftChars="292" w:left="613" w:firstLine="2"/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  <w:r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t>（</w:t>
            </w:r>
            <w:r w:rsidR="00BB1EC9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二十</w:t>
            </w:r>
            <w:r w:rsidRPr="00AB4ADE">
              <w:rPr>
                <w:rFonts w:ascii="方正楷体简体" w:eastAsia="方正楷体简体" w:hAnsi="Times New Roman" w:cs="Times New Roman"/>
                <w:sz w:val="32"/>
                <w:szCs w:val="32"/>
              </w:rPr>
              <w:t>）</w:t>
            </w:r>
            <w:r w:rsidR="004812AF" w:rsidRPr="004812AF">
              <w:rPr>
                <w:rFonts w:ascii="方正楷体简体" w:eastAsia="方正楷体简体" w:hAnsi="Times New Roman" w:cs="Times New Roman"/>
                <w:sz w:val="32"/>
                <w:szCs w:val="32"/>
              </w:rPr>
              <w:t>直达资金</w:t>
            </w:r>
          </w:p>
          <w:p w:rsidR="00A566E9" w:rsidRPr="004812AF" w:rsidRDefault="00A566E9" w:rsidP="001C4BFF">
            <w:pPr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</w:p>
          <w:p w:rsidR="004812AF" w:rsidRPr="004812AF" w:rsidRDefault="004812AF" w:rsidP="001C4BFF">
            <w:pPr>
              <w:rPr>
                <w:rFonts w:ascii="方正楷体简体" w:eastAsia="方正楷体简体" w:hAnsi="Times New Roman" w:cs="Times New Roman"/>
                <w:sz w:val="32"/>
                <w:szCs w:val="32"/>
              </w:rPr>
            </w:pPr>
          </w:p>
        </w:tc>
      </w:tr>
    </w:tbl>
    <w:p w:rsidR="00347201" w:rsidRPr="00C2476E" w:rsidRDefault="00347201">
      <w:pPr>
        <w:spacing w:line="53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sectPr w:rsidR="00347201" w:rsidRPr="00C2476E" w:rsidSect="00347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FB" w:rsidRDefault="002E4FFB" w:rsidP="00347201">
      <w:r>
        <w:separator/>
      </w:r>
    </w:p>
  </w:endnote>
  <w:endnote w:type="continuationSeparator" w:id="0">
    <w:p w:rsidR="002E4FFB" w:rsidRDefault="002E4FFB" w:rsidP="0034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15" w:rsidRDefault="000D4A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62" w:rsidRPr="00172D62" w:rsidRDefault="00172D62">
    <w:pPr>
      <w:pStyle w:val="a3"/>
      <w:jc w:val="right"/>
      <w:rPr>
        <w:rFonts w:asciiTheme="minorEastAsia" w:hAnsiTheme="minorEastAsia"/>
        <w:sz w:val="28"/>
        <w:szCs w:val="28"/>
      </w:rPr>
    </w:pPr>
    <w:bookmarkStart w:id="0" w:name="_GoBack"/>
    <w:r w:rsidRPr="00172D62"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1545010279"/>
        <w:docPartObj>
          <w:docPartGallery w:val="Page Numbers (Bottom of Page)"/>
          <w:docPartUnique/>
        </w:docPartObj>
      </w:sdtPr>
      <w:sdtContent>
        <w:r w:rsidRPr="00172D62">
          <w:rPr>
            <w:rFonts w:asciiTheme="minorEastAsia" w:hAnsiTheme="minorEastAsia"/>
            <w:sz w:val="28"/>
            <w:szCs w:val="28"/>
          </w:rPr>
          <w:fldChar w:fldCharType="begin"/>
        </w:r>
        <w:r w:rsidRPr="00172D6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72D62">
          <w:rPr>
            <w:rFonts w:asciiTheme="minorEastAsia" w:hAnsiTheme="minorEastAsia"/>
            <w:sz w:val="28"/>
            <w:szCs w:val="28"/>
          </w:rPr>
          <w:fldChar w:fldCharType="separate"/>
        </w:r>
        <w:r w:rsidRPr="00172D62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172D62">
          <w:rPr>
            <w:rFonts w:asciiTheme="minorEastAsia" w:hAnsiTheme="minorEastAsia"/>
            <w:sz w:val="28"/>
            <w:szCs w:val="28"/>
          </w:rPr>
          <w:fldChar w:fldCharType="end"/>
        </w:r>
        <w:r w:rsidRPr="00172D62">
          <w:rPr>
            <w:rFonts w:asciiTheme="minorEastAsia" w:hAnsiTheme="minorEastAsia"/>
            <w:sz w:val="28"/>
            <w:szCs w:val="28"/>
          </w:rPr>
          <w:t>-</w:t>
        </w:r>
      </w:sdtContent>
    </w:sdt>
  </w:p>
  <w:bookmarkEnd w:id="0"/>
  <w:p w:rsidR="000D4A15" w:rsidRPr="000D4A15" w:rsidRDefault="000D4A15">
    <w:pPr>
      <w:pStyle w:val="a3"/>
      <w:jc w:val="right"/>
      <w:rPr>
        <w:rFonts w:asciiTheme="minorEastAsia" w:hAnsiTheme="min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15" w:rsidRDefault="000D4A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FB" w:rsidRDefault="002E4FFB" w:rsidP="00347201">
      <w:r>
        <w:separator/>
      </w:r>
    </w:p>
  </w:footnote>
  <w:footnote w:type="continuationSeparator" w:id="0">
    <w:p w:rsidR="002E4FFB" w:rsidRDefault="002E4FFB" w:rsidP="0034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15" w:rsidRDefault="000D4A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15" w:rsidRDefault="000D4A15" w:rsidP="006D465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15" w:rsidRDefault="000D4A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83644EA"/>
    <w:rsid w:val="0004315D"/>
    <w:rsid w:val="000524B0"/>
    <w:rsid w:val="00057C7A"/>
    <w:rsid w:val="000928D9"/>
    <w:rsid w:val="000D4A15"/>
    <w:rsid w:val="000D7358"/>
    <w:rsid w:val="000E074B"/>
    <w:rsid w:val="000E20D4"/>
    <w:rsid w:val="00127A34"/>
    <w:rsid w:val="00132E24"/>
    <w:rsid w:val="00150E1C"/>
    <w:rsid w:val="00154BC0"/>
    <w:rsid w:val="00172B41"/>
    <w:rsid w:val="00172D62"/>
    <w:rsid w:val="001C4BFF"/>
    <w:rsid w:val="001D7FA0"/>
    <w:rsid w:val="001E34BC"/>
    <w:rsid w:val="001E7A5B"/>
    <w:rsid w:val="002766CD"/>
    <w:rsid w:val="002E0453"/>
    <w:rsid w:val="002E4FFB"/>
    <w:rsid w:val="002F7440"/>
    <w:rsid w:val="00304463"/>
    <w:rsid w:val="003365F4"/>
    <w:rsid w:val="00347201"/>
    <w:rsid w:val="00361359"/>
    <w:rsid w:val="003621EB"/>
    <w:rsid w:val="00393C8C"/>
    <w:rsid w:val="0042460B"/>
    <w:rsid w:val="004410BB"/>
    <w:rsid w:val="00452055"/>
    <w:rsid w:val="00466A13"/>
    <w:rsid w:val="004800C8"/>
    <w:rsid w:val="004812AF"/>
    <w:rsid w:val="004F2C57"/>
    <w:rsid w:val="0058070D"/>
    <w:rsid w:val="00591AB5"/>
    <w:rsid w:val="005A79A2"/>
    <w:rsid w:val="005B6317"/>
    <w:rsid w:val="005C3581"/>
    <w:rsid w:val="0064231A"/>
    <w:rsid w:val="00651414"/>
    <w:rsid w:val="006A0DD8"/>
    <w:rsid w:val="006A2FEB"/>
    <w:rsid w:val="006B39EF"/>
    <w:rsid w:val="006D4659"/>
    <w:rsid w:val="006E0D85"/>
    <w:rsid w:val="006F3769"/>
    <w:rsid w:val="00794319"/>
    <w:rsid w:val="00796242"/>
    <w:rsid w:val="00830484"/>
    <w:rsid w:val="00840CA1"/>
    <w:rsid w:val="00855F21"/>
    <w:rsid w:val="00864555"/>
    <w:rsid w:val="008659E5"/>
    <w:rsid w:val="008A27AA"/>
    <w:rsid w:val="008A3805"/>
    <w:rsid w:val="008B2A6F"/>
    <w:rsid w:val="008D050A"/>
    <w:rsid w:val="008E2C3D"/>
    <w:rsid w:val="008F1839"/>
    <w:rsid w:val="008F2F0D"/>
    <w:rsid w:val="00927746"/>
    <w:rsid w:val="00931CD5"/>
    <w:rsid w:val="00961570"/>
    <w:rsid w:val="009A6860"/>
    <w:rsid w:val="009C389F"/>
    <w:rsid w:val="00A566E9"/>
    <w:rsid w:val="00A648CA"/>
    <w:rsid w:val="00A666FC"/>
    <w:rsid w:val="00A85623"/>
    <w:rsid w:val="00AB4ADE"/>
    <w:rsid w:val="00AE7EEC"/>
    <w:rsid w:val="00B1269F"/>
    <w:rsid w:val="00B16DD6"/>
    <w:rsid w:val="00B17C26"/>
    <w:rsid w:val="00B2143D"/>
    <w:rsid w:val="00B40B20"/>
    <w:rsid w:val="00B4380A"/>
    <w:rsid w:val="00B67342"/>
    <w:rsid w:val="00B73CD1"/>
    <w:rsid w:val="00B77C7A"/>
    <w:rsid w:val="00B80DBE"/>
    <w:rsid w:val="00BB1EC9"/>
    <w:rsid w:val="00BC089A"/>
    <w:rsid w:val="00C2476E"/>
    <w:rsid w:val="00C702B1"/>
    <w:rsid w:val="00C70E20"/>
    <w:rsid w:val="00CF4C1A"/>
    <w:rsid w:val="00D016CB"/>
    <w:rsid w:val="00D826D9"/>
    <w:rsid w:val="00DD3549"/>
    <w:rsid w:val="00E000CD"/>
    <w:rsid w:val="00E167EF"/>
    <w:rsid w:val="00E543DD"/>
    <w:rsid w:val="00EA3A23"/>
    <w:rsid w:val="00ED287A"/>
    <w:rsid w:val="00F04C72"/>
    <w:rsid w:val="00F10DC8"/>
    <w:rsid w:val="00F2365F"/>
    <w:rsid w:val="00F75725"/>
    <w:rsid w:val="00F835A8"/>
    <w:rsid w:val="083644EA"/>
    <w:rsid w:val="194525BA"/>
    <w:rsid w:val="246A588F"/>
    <w:rsid w:val="305322C6"/>
    <w:rsid w:val="54AB672C"/>
    <w:rsid w:val="6FF2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2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47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47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347201"/>
  </w:style>
  <w:style w:type="character" w:customStyle="1" w:styleId="Char0">
    <w:name w:val="页眉 Char"/>
    <w:basedOn w:val="a0"/>
    <w:link w:val="a4"/>
    <w:uiPriority w:val="99"/>
    <w:qFormat/>
    <w:rsid w:val="0034720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47201"/>
    <w:rPr>
      <w:kern w:val="2"/>
      <w:sz w:val="18"/>
      <w:szCs w:val="18"/>
    </w:rPr>
  </w:style>
  <w:style w:type="paragraph" w:styleId="a6">
    <w:name w:val="No Spacing"/>
    <w:link w:val="Char1"/>
    <w:uiPriority w:val="1"/>
    <w:qFormat/>
    <w:rsid w:val="00347201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">
    <w:name w:val="无间隔 Char"/>
    <w:basedOn w:val="a0"/>
    <w:link w:val="a6"/>
    <w:uiPriority w:val="1"/>
    <w:qFormat/>
    <w:rsid w:val="00347201"/>
    <w:rPr>
      <w:sz w:val="22"/>
      <w:szCs w:val="22"/>
    </w:rPr>
  </w:style>
  <w:style w:type="character" w:customStyle="1" w:styleId="001-41">
    <w:name w:val="001-41"/>
    <w:uiPriority w:val="99"/>
    <w:rsid w:val="006A2FEB"/>
    <w:rPr>
      <w:rFonts w:ascii="方正仿宋简体" w:eastAsia="方正仿宋简体" w:cs="方正仿宋简体"/>
      <w:color w:val="000000"/>
      <w:spacing w:val="19"/>
      <w:w w:val="100"/>
      <w:sz w:val="31"/>
      <w:szCs w:val="31"/>
    </w:rPr>
  </w:style>
  <w:style w:type="character" w:customStyle="1" w:styleId="001-5">
    <w:name w:val="001-5"/>
    <w:uiPriority w:val="99"/>
    <w:rsid w:val="006A2FEB"/>
    <w:rPr>
      <w:rFonts w:ascii="方正楷体简体" w:eastAsia="方正楷体简体" w:cs="方正楷体简体"/>
      <w:color w:val="000000"/>
      <w:spacing w:val="19"/>
      <w:w w:val="100"/>
      <w:sz w:val="31"/>
      <w:szCs w:val="31"/>
    </w:rPr>
  </w:style>
  <w:style w:type="paragraph" w:customStyle="1" w:styleId="001-4">
    <w:name w:val="001-4"/>
    <w:basedOn w:val="a"/>
    <w:uiPriority w:val="99"/>
    <w:rsid w:val="006A2FEB"/>
    <w:pPr>
      <w:suppressAutoHyphens/>
      <w:autoSpaceDE w:val="0"/>
      <w:autoSpaceDN w:val="0"/>
      <w:adjustRightInd w:val="0"/>
      <w:spacing w:line="570" w:lineRule="atLeast"/>
      <w:textAlignment w:val="center"/>
    </w:pPr>
    <w:rPr>
      <w:rFonts w:ascii="方正仿宋简体" w:eastAsia="方正仿宋简体" w:hAnsi="Calibri" w:cs="方正仿宋简体"/>
      <w:color w:val="000000"/>
      <w:spacing w:val="19"/>
      <w:kern w:val="0"/>
      <w:sz w:val="31"/>
      <w:szCs w:val="31"/>
      <w:lang w:val="zh-CN"/>
    </w:rPr>
  </w:style>
  <w:style w:type="character" w:customStyle="1" w:styleId="a7">
    <w:name w:val="楷体"/>
    <w:rsid w:val="00172B41"/>
    <w:rPr>
      <w:rFonts w:ascii="方正楷体简体" w:eastAsia="方正楷体简体" w:cs="方正楷体简体"/>
      <w:color w:val="000000"/>
      <w:spacing w:val="13"/>
      <w:w w:val="1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44A038-65E6-4B26-BEC7-BF7E39EE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437</Words>
  <Characters>2491</Characters>
  <Application>Microsoft Office Word</Application>
  <DocSecurity>0</DocSecurity>
  <Lines>20</Lines>
  <Paragraphs>5</Paragraphs>
  <ScaleCrop>false</ScaleCrop>
  <Company>Lenovo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果果</dc:creator>
  <cp:lastModifiedBy>Administrator</cp:lastModifiedBy>
  <cp:revision>66</cp:revision>
  <cp:lastPrinted>2021-03-16T02:53:00Z</cp:lastPrinted>
  <dcterms:created xsi:type="dcterms:W3CDTF">2018-01-12T14:54:00Z</dcterms:created>
  <dcterms:modified xsi:type="dcterms:W3CDTF">2023-03-14T08:38:00Z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