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z w:val="44"/>
          <w:szCs w:val="44"/>
        </w:rPr>
      </w:pPr>
      <w:bookmarkStart w:id="0" w:name="_GoBack"/>
      <w:bookmarkEnd w:id="0"/>
      <w:r>
        <w:rPr>
          <w:rFonts w:ascii="Times New Roman" w:hAnsi="Times New Roman" w:eastAsia="方正小标宋简体" w:cs="Times New Roman"/>
          <w:sz w:val="44"/>
          <w:szCs w:val="44"/>
        </w:rPr>
        <w:t>农村违法占地建房查处法规条款</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一、违法查处条款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简体" w:hAnsi="方正楷体简体" w:eastAsia="方正楷体简体" w:cs="方正楷体简体"/>
          <w:sz w:val="32"/>
          <w:szCs w:val="32"/>
          <w:lang w:eastAsia="zh-CN"/>
        </w:rPr>
      </w:pPr>
      <w:r>
        <w:rPr>
          <w:rFonts w:hint="eastAsia" w:ascii="方正楷体简体" w:hAnsi="方正楷体简体" w:eastAsia="方正楷体简体" w:cs="方正楷体简体"/>
          <w:sz w:val="32"/>
          <w:szCs w:val="32"/>
        </w:rPr>
        <w:t>《中华人民共和国城乡规划法》</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2019年修正</w:t>
      </w:r>
      <w:r>
        <w:rPr>
          <w:rFonts w:hint="eastAsia" w:ascii="方正楷体简体" w:hAnsi="方正楷体简体" w:eastAsia="方正楷体简体" w:cs="方正楷体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第六十五条</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在乡、村庄规划区内未依法取得乡村建设规划许可证或者未按照乡村建设规划许可证的规定进行建设的，由乡、镇人民政府责令停止建设、限期改正；逾期不改正的，可以拆除。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rPr>
        <w:t>《云南省城乡规划条例》</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2012年</w:t>
      </w:r>
      <w:r>
        <w:rPr>
          <w:rFonts w:hint="eastAsia" w:ascii="方正楷体简体" w:hAnsi="方正楷体简体" w:eastAsia="方正楷体简体" w:cs="方正楷体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rPr>
        <w:t>第四十六条</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在乡、村庄规划区内，违反规划进行建设，严重影响乡、村庄规划的</w:t>
      </w:r>
      <w:r>
        <w:rPr>
          <w:rFonts w:hint="eastAsia" w:ascii="Times New Roman" w:hAnsi="方正仿宋简体" w:eastAsia="方正仿宋简体" w:cs="Times New Roman"/>
          <w:sz w:val="32"/>
          <w:szCs w:val="32"/>
          <w:lang w:eastAsia="zh-CN"/>
        </w:rPr>
        <w:t>，</w:t>
      </w:r>
      <w:r>
        <w:rPr>
          <w:rFonts w:ascii="Times New Roman" w:hAnsi="方正仿宋简体" w:eastAsia="方正仿宋简体" w:cs="Times New Roman"/>
          <w:sz w:val="32"/>
          <w:szCs w:val="32"/>
        </w:rPr>
        <w:t>由乡、镇人民政府责令停止建设，限期拆除，逾期不拆除的依法拆除；尚可采取改正措施消除影响的，限期改正，并处以下罚款</w:t>
      </w:r>
      <w:r>
        <w:rPr>
          <w:rFonts w:hint="eastAsia" w:ascii="方正楷体简体" w:hAnsi="方正楷体简体" w:eastAsia="方正楷体简体" w:cs="方正楷体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ascii="Times New Roman" w:hAnsi="方正仿宋简体" w:eastAsia="方正仿宋简体" w:cs="Times New Roman"/>
          <w:sz w:val="32"/>
          <w:szCs w:val="32"/>
        </w:rPr>
        <w:t>一</w:t>
      </w:r>
      <w:r>
        <w:rPr>
          <w:rFonts w:hint="eastAsia" w:ascii="Times New Roman" w:hAnsi="Times New Roman" w:eastAsia="方正仿宋简体" w:cs="Times New Roman"/>
          <w:sz w:val="32"/>
          <w:szCs w:val="32"/>
          <w:lang w:eastAsia="zh-CN"/>
        </w:rPr>
        <w:t>）</w:t>
      </w:r>
      <w:r>
        <w:rPr>
          <w:rFonts w:ascii="Times New Roman" w:hAnsi="方正仿宋简体" w:eastAsia="方正仿宋简体" w:cs="Times New Roman"/>
          <w:sz w:val="32"/>
          <w:szCs w:val="32"/>
        </w:rPr>
        <w:t>形成建筑面积的，按照已形成全部建筑面积处以每平方米</w:t>
      </w:r>
      <w:r>
        <w:rPr>
          <w:rFonts w:ascii="Times New Roman" w:hAnsi="Times New Roman" w:eastAsia="方正仿宋简体" w:cs="Times New Roman"/>
          <w:sz w:val="32"/>
          <w:szCs w:val="32"/>
        </w:rPr>
        <w:t>100</w:t>
      </w:r>
      <w:r>
        <w:rPr>
          <w:rFonts w:ascii="Times New Roman" w:hAnsi="方正仿宋简体" w:eastAsia="方正仿宋简体" w:cs="Times New Roman"/>
          <w:sz w:val="32"/>
          <w:szCs w:val="32"/>
        </w:rPr>
        <w:t>元以上</w:t>
      </w:r>
      <w:r>
        <w:rPr>
          <w:rFonts w:ascii="Times New Roman" w:hAnsi="Times New Roman" w:eastAsia="方正仿宋简体" w:cs="Times New Roman"/>
          <w:sz w:val="32"/>
          <w:szCs w:val="32"/>
        </w:rPr>
        <w:t>300</w:t>
      </w:r>
      <w:r>
        <w:rPr>
          <w:rFonts w:ascii="Times New Roman" w:hAnsi="方正仿宋简体" w:eastAsia="方正仿宋简体" w:cs="Times New Roman"/>
          <w:sz w:val="32"/>
          <w:szCs w:val="32"/>
        </w:rPr>
        <w:t>元以下罚款</w:t>
      </w:r>
      <w:r>
        <w:rPr>
          <w:rFonts w:hint="eastAsia" w:ascii="Times New Roman" w:hAnsi="方正仿宋简体"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ascii="Times New Roman" w:hAnsi="方正仿宋简体" w:eastAsia="方正仿宋简体" w:cs="Times New Roman"/>
          <w:sz w:val="32"/>
          <w:szCs w:val="32"/>
        </w:rPr>
        <w:t>二</w:t>
      </w:r>
      <w:r>
        <w:rPr>
          <w:rFonts w:hint="eastAsia" w:ascii="Times New Roman" w:hAnsi="Times New Roman" w:eastAsia="方正仿宋简体" w:cs="Times New Roman"/>
          <w:sz w:val="32"/>
          <w:szCs w:val="32"/>
          <w:lang w:eastAsia="zh-CN"/>
        </w:rPr>
        <w:t>）</w:t>
      </w:r>
      <w:r>
        <w:rPr>
          <w:rFonts w:ascii="Times New Roman" w:hAnsi="方正仿宋简体" w:eastAsia="方正仿宋简体" w:cs="Times New Roman"/>
          <w:sz w:val="32"/>
          <w:szCs w:val="32"/>
        </w:rPr>
        <w:t>未形成建筑面积的，处以</w:t>
      </w:r>
      <w:r>
        <w:rPr>
          <w:rFonts w:ascii="Times New Roman" w:hAnsi="Times New Roman" w:eastAsia="方正仿宋简体" w:cs="Times New Roman"/>
          <w:sz w:val="32"/>
          <w:szCs w:val="32"/>
        </w:rPr>
        <w:t>1000</w:t>
      </w:r>
      <w:r>
        <w:rPr>
          <w:rFonts w:ascii="Times New Roman" w:hAnsi="方正仿宋简体" w:eastAsia="方正仿宋简体" w:cs="Times New Roman"/>
          <w:sz w:val="32"/>
          <w:szCs w:val="32"/>
        </w:rPr>
        <w:t>元以上</w:t>
      </w:r>
      <w:r>
        <w:rPr>
          <w:rFonts w:ascii="Times New Roman" w:hAnsi="Times New Roman" w:eastAsia="方正仿宋简体" w:cs="Times New Roman"/>
          <w:sz w:val="32"/>
          <w:szCs w:val="32"/>
        </w:rPr>
        <w:t>3000</w:t>
      </w:r>
      <w:r>
        <w:rPr>
          <w:rFonts w:ascii="Times New Roman" w:hAnsi="方正仿宋简体" w:eastAsia="方正仿宋简体" w:cs="Times New Roman"/>
          <w:sz w:val="32"/>
          <w:szCs w:val="32"/>
        </w:rPr>
        <w:t>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rPr>
        <w:t>《云南省农村住房建设管理办法》</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2010年</w:t>
      </w:r>
      <w:r>
        <w:rPr>
          <w:rFonts w:hint="eastAsia" w:ascii="方正楷体简体" w:hAnsi="方正楷体简体" w:eastAsia="方正楷体简体" w:cs="方正楷体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第三十九条</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未依法取得规划许可证或者未按照规划许可证的规定进行建设，严重影响村庄、集镇规划的，由乡</w:t>
      </w:r>
      <w:r>
        <w:rPr>
          <w:rFonts w:hint="eastAsia" w:ascii="Times New Roman" w:hAnsi="方正仿宋简体" w:eastAsia="方正仿宋简体" w:cs="Times New Roman"/>
          <w:sz w:val="32"/>
          <w:szCs w:val="32"/>
          <w:lang w:eastAsia="zh-CN"/>
        </w:rPr>
        <w:t>（</w:t>
      </w:r>
      <w:r>
        <w:rPr>
          <w:rFonts w:ascii="Times New Roman" w:hAnsi="方正仿宋简体" w:eastAsia="方正仿宋简体" w:cs="Times New Roman"/>
          <w:sz w:val="32"/>
          <w:szCs w:val="32"/>
        </w:rPr>
        <w:t>镇</w:t>
      </w:r>
      <w:r>
        <w:rPr>
          <w:rFonts w:hint="eastAsia" w:ascii="Times New Roman" w:hAnsi="方正仿宋简体" w:eastAsia="方正仿宋简体" w:cs="Times New Roman"/>
          <w:sz w:val="32"/>
          <w:szCs w:val="32"/>
          <w:lang w:eastAsia="zh-CN"/>
        </w:rPr>
        <w:t>）</w:t>
      </w:r>
      <w:r>
        <w:rPr>
          <w:rFonts w:ascii="Times New Roman" w:hAnsi="方正仿宋简体" w:eastAsia="方正仿宋简体" w:cs="Times New Roman"/>
          <w:sz w:val="32"/>
          <w:szCs w:val="32"/>
        </w:rPr>
        <w:t>人民政府责令停止建设，限期拆除或者没收违法建筑物、构筑物和其他设施；影响村庄、集镇规划，尚可采取改正措施的，由乡</w:t>
      </w:r>
      <w:r>
        <w:rPr>
          <w:rFonts w:hint="eastAsia" w:ascii="Times New Roman" w:hAnsi="Times New Roman" w:eastAsia="方正仿宋简体" w:cs="Times New Roman"/>
          <w:sz w:val="32"/>
          <w:szCs w:val="32"/>
          <w:lang w:eastAsia="zh-CN"/>
        </w:rPr>
        <w:t>（</w:t>
      </w:r>
      <w:r>
        <w:rPr>
          <w:rFonts w:ascii="Times New Roman" w:hAnsi="方正仿宋简体" w:eastAsia="方正仿宋简体" w:cs="Times New Roman"/>
          <w:sz w:val="32"/>
          <w:szCs w:val="32"/>
        </w:rPr>
        <w:t>镇</w:t>
      </w:r>
      <w:r>
        <w:rPr>
          <w:rFonts w:hint="eastAsia" w:ascii="Times New Roman" w:hAnsi="Times New Roman" w:eastAsia="方正仿宋简体" w:cs="Times New Roman"/>
          <w:sz w:val="32"/>
          <w:szCs w:val="32"/>
          <w:lang w:eastAsia="zh-CN"/>
        </w:rPr>
        <w:t>）</w:t>
      </w:r>
      <w:r>
        <w:rPr>
          <w:rFonts w:ascii="Times New Roman" w:hAnsi="方正仿宋简体" w:eastAsia="方正仿宋简体" w:cs="Times New Roman"/>
          <w:sz w:val="32"/>
          <w:szCs w:val="32"/>
        </w:rPr>
        <w:t>人民政府责令限期改正，处以罚款。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简体" w:hAnsi="方正楷体简体" w:eastAsia="方正楷体简体" w:cs="方正楷体简体"/>
          <w:sz w:val="32"/>
          <w:szCs w:val="32"/>
          <w:lang w:eastAsia="zh-CN"/>
        </w:rPr>
      </w:pPr>
      <w:r>
        <w:rPr>
          <w:rFonts w:hint="eastAsia" w:ascii="方正楷体简体" w:hAnsi="方正楷体简体" w:eastAsia="方正楷体简体" w:cs="方正楷体简体"/>
          <w:sz w:val="32"/>
          <w:szCs w:val="32"/>
        </w:rPr>
        <w:t>《云南省违法建筑处置规定》</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2017年</w:t>
      </w:r>
      <w:r>
        <w:rPr>
          <w:rFonts w:hint="eastAsia" w:ascii="方正楷体简体" w:hAnsi="方正楷体简体" w:eastAsia="方正楷体简体" w:cs="方正楷体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第九条</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乡村违法建筑由乡</w:t>
      </w:r>
      <w:r>
        <w:rPr>
          <w:rFonts w:hint="eastAsia" w:ascii="Times New Roman" w:hAnsi="Times New Roman" w:eastAsia="方正仿宋简体" w:cs="Times New Roman"/>
          <w:sz w:val="32"/>
          <w:szCs w:val="32"/>
          <w:lang w:eastAsia="zh-CN"/>
        </w:rPr>
        <w:t>（</w:t>
      </w:r>
      <w:r>
        <w:rPr>
          <w:rFonts w:ascii="Times New Roman" w:hAnsi="方正仿宋简体" w:eastAsia="方正仿宋简体" w:cs="Times New Roman"/>
          <w:sz w:val="32"/>
          <w:szCs w:val="32"/>
        </w:rPr>
        <w:t>镇</w:t>
      </w:r>
      <w:r>
        <w:rPr>
          <w:rFonts w:hint="eastAsia" w:ascii="Times New Roman" w:hAnsi="Times New Roman" w:eastAsia="方正仿宋简体" w:cs="Times New Roman"/>
          <w:sz w:val="32"/>
          <w:szCs w:val="32"/>
          <w:lang w:eastAsia="zh-CN"/>
        </w:rPr>
        <w:t>）</w:t>
      </w:r>
      <w:r>
        <w:rPr>
          <w:rFonts w:ascii="Times New Roman" w:hAnsi="方正仿宋简体" w:eastAsia="方正仿宋简体" w:cs="Times New Roman"/>
          <w:sz w:val="32"/>
          <w:szCs w:val="32"/>
        </w:rPr>
        <w:t>人民政府责令停止建设，尚可采取改正措施消除影响的，限期改正；形成建筑面积的，按照已形成全部建筑面积处每平方米</w:t>
      </w:r>
      <w:r>
        <w:rPr>
          <w:rFonts w:ascii="Times New Roman" w:hAnsi="Times New Roman" w:eastAsia="方正仿宋简体" w:cs="Times New Roman"/>
          <w:sz w:val="32"/>
          <w:szCs w:val="32"/>
        </w:rPr>
        <w:t>100</w:t>
      </w:r>
      <w:r>
        <w:rPr>
          <w:rFonts w:ascii="Times New Roman" w:hAnsi="方正仿宋简体" w:eastAsia="方正仿宋简体" w:cs="Times New Roman"/>
          <w:sz w:val="32"/>
          <w:szCs w:val="32"/>
        </w:rPr>
        <w:t>元以上</w:t>
      </w:r>
      <w:r>
        <w:rPr>
          <w:rFonts w:ascii="Times New Roman" w:hAnsi="Times New Roman" w:eastAsia="方正仿宋简体" w:cs="Times New Roman"/>
          <w:sz w:val="32"/>
          <w:szCs w:val="32"/>
        </w:rPr>
        <w:t>300</w:t>
      </w:r>
      <w:r>
        <w:rPr>
          <w:rFonts w:ascii="Times New Roman" w:hAnsi="方正仿宋简体" w:eastAsia="方正仿宋简体" w:cs="Times New Roman"/>
          <w:sz w:val="32"/>
          <w:szCs w:val="32"/>
        </w:rPr>
        <w:t>元以下的罚款，未形成建筑面积的，处</w:t>
      </w:r>
      <w:r>
        <w:rPr>
          <w:rFonts w:ascii="Times New Roman" w:hAnsi="Times New Roman" w:eastAsia="方正仿宋简体" w:cs="Times New Roman"/>
          <w:sz w:val="32"/>
          <w:szCs w:val="32"/>
        </w:rPr>
        <w:t>1000</w:t>
      </w:r>
      <w:r>
        <w:rPr>
          <w:rFonts w:ascii="Times New Roman" w:hAnsi="方正仿宋简体" w:eastAsia="方正仿宋简体" w:cs="Times New Roman"/>
          <w:sz w:val="32"/>
          <w:szCs w:val="32"/>
        </w:rPr>
        <w:t>元以上</w:t>
      </w:r>
      <w:r>
        <w:rPr>
          <w:rFonts w:ascii="Times New Roman" w:hAnsi="Times New Roman" w:eastAsia="方正仿宋简体" w:cs="Times New Roman"/>
          <w:sz w:val="32"/>
          <w:szCs w:val="32"/>
        </w:rPr>
        <w:t>3000</w:t>
      </w:r>
      <w:r>
        <w:rPr>
          <w:rFonts w:ascii="Times New Roman" w:hAnsi="方正仿宋简体" w:eastAsia="方正仿宋简体" w:cs="Times New Roman"/>
          <w:sz w:val="32"/>
          <w:szCs w:val="32"/>
        </w:rPr>
        <w:t>元以下的罚款；逾期不改正或者无法采取改正措施消除影响的，可以拆除。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简体" w:hAnsi="方正楷体简体" w:eastAsia="方正楷体简体" w:cs="方正楷体简体"/>
          <w:sz w:val="32"/>
          <w:szCs w:val="32"/>
          <w:lang w:eastAsia="zh-CN"/>
        </w:rPr>
      </w:pPr>
      <w:r>
        <w:rPr>
          <w:rFonts w:hint="eastAsia" w:ascii="方正楷体简体" w:hAnsi="方正楷体简体" w:eastAsia="方正楷体简体" w:cs="方正楷体简体"/>
          <w:sz w:val="32"/>
          <w:szCs w:val="32"/>
        </w:rPr>
        <w:t>《中华人民共和国土地管理法》</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2019年修正</w:t>
      </w:r>
      <w:r>
        <w:rPr>
          <w:rFonts w:hint="eastAsia" w:ascii="方正楷体简体" w:hAnsi="方正楷体简体" w:eastAsia="方正楷体简体" w:cs="方正楷体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第四十三条</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因挖损、塌陷、压占等造成土地破坏，用地单位和个人应当按照国家有关规定负责复垦；没有条件复垦或者复垦不符合要求的，应当缴纳土地复垦费，专项用于土地复垦。复垦的土地应当优先用于农业。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第七十五条</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第七十六条</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违反本法规定，拒不履行土地复垦义务的，由县级以上人民政府自然资源主管部门责令限期改正；逾期不改正的，责令缴纳复垦费，专项用于土地复垦，可以处以罚款。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第七十七条</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超过批准的数量占用土地，多占的土地以非法占用土地论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第七十八条</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第八十三条</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依照本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w:t>
      </w:r>
      <w:r>
        <w:rPr>
          <w:rFonts w:hint="eastAsia" w:ascii="Times New Roman" w:hAnsi="方正仿宋简体" w:eastAsia="方正仿宋简体" w:cs="Times New Roman"/>
          <w:sz w:val="32"/>
          <w:szCs w:val="32"/>
          <w:lang w:eastAsia="zh-CN"/>
        </w:rPr>
        <w:t>责令</w:t>
      </w:r>
      <w:r>
        <w:rPr>
          <w:rFonts w:ascii="Times New Roman" w:hAnsi="方正仿宋简体" w:eastAsia="方正仿宋简体" w:cs="Times New Roman"/>
          <w:sz w:val="32"/>
          <w:szCs w:val="32"/>
        </w:rPr>
        <w:t>限期拆除决定之日起十五日内，向人民法院起诉；期满不起诉又不自行拆除的，由作出处罚决定的机关依法申请人民法院强制执行，费用由违法者承担。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二、其他相关条款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rPr>
        <w:t>《土地复垦条例》</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2011年</w:t>
      </w:r>
      <w:r>
        <w:rPr>
          <w:rFonts w:hint="eastAsia" w:ascii="方正楷体简体" w:hAnsi="方正楷体简体" w:eastAsia="方正楷体简体" w:cs="方正楷体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第三十二条</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土地复义务人在规定的期限内将生产建设活动损毁的耕地、林地、牧草地等农用地复垦恢复原状的，依照国家有关税收法律法规的规定退还已经缴纳的耕地占用税。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简体" w:hAnsi="方正楷体简体" w:eastAsia="方正楷体简体" w:cs="方正楷体简体"/>
          <w:sz w:val="32"/>
          <w:szCs w:val="32"/>
          <w:lang w:eastAsia="zh-CN"/>
        </w:rPr>
      </w:pPr>
      <w:r>
        <w:rPr>
          <w:rFonts w:hint="eastAsia" w:ascii="方正楷体简体" w:hAnsi="方正楷体简体" w:eastAsia="方正楷体简体" w:cs="方正楷体简体"/>
          <w:sz w:val="32"/>
          <w:szCs w:val="32"/>
        </w:rPr>
        <w:t>《中华人民共和国土地管理法》</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2019年修正</w:t>
      </w:r>
      <w:r>
        <w:rPr>
          <w:rFonts w:hint="eastAsia" w:ascii="方正楷体简体" w:hAnsi="方正楷体简体" w:eastAsia="方正楷体简体" w:cs="方正楷体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第五条</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国务院自然资源主管部门统一负责全国土地的管理和监督工作。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县级以上地方人民政府自然资源主管部门的设置及其职责，由省、自治区、直辖市人民政府根据国务院有关规定确定。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第十四条</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土地所有权和使用权争议，由当事人协商解决；协商不成的，由人民政府处理。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单位之间的争议，由县级以上人民政府处理；个人之间、个人与单位之间的争议，由乡级人民政府或者县级以上人民政府处理。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当事人对有关人民政府的处理决定不服的，可以自接到处理决定通知之日起三十日内，向人民法院起诉。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在土地所有权和使用权争议解决前，任何一方不得改变土地利用现状。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第六十二条</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农村村民一户只能拥有一处宅基地，其宅基地的面积不得超过省、自治区、直辖市规定的标准。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人均土地少、不能保障一户拥有一处宅基地的地区，县级人民政府在充分尊重农村村民意愿的基础上，可以采取措施，按照省、自治区、直辖市规定的标准保障农村村民实现户有所居。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农村村民建住宅，应当符合乡</w:t>
      </w:r>
      <w:r>
        <w:rPr>
          <w:rFonts w:hint="eastAsia" w:ascii="Times New Roman" w:hAnsi="Times New Roman" w:eastAsia="方正仿宋简体" w:cs="Times New Roman"/>
          <w:sz w:val="32"/>
          <w:szCs w:val="32"/>
          <w:lang w:eastAsia="zh-CN"/>
        </w:rPr>
        <w:t>（</w:t>
      </w:r>
      <w:r>
        <w:rPr>
          <w:rFonts w:ascii="Times New Roman" w:hAnsi="方正仿宋简体" w:eastAsia="方正仿宋简体" w:cs="Times New Roman"/>
          <w:sz w:val="32"/>
          <w:szCs w:val="32"/>
        </w:rPr>
        <w:t>镇</w:t>
      </w:r>
      <w:r>
        <w:rPr>
          <w:rFonts w:hint="eastAsia" w:ascii="Times New Roman" w:hAnsi="Times New Roman" w:eastAsia="方正仿宋简体" w:cs="Times New Roman"/>
          <w:sz w:val="32"/>
          <w:szCs w:val="32"/>
          <w:lang w:eastAsia="zh-CN"/>
        </w:rPr>
        <w:t>）</w:t>
      </w:r>
      <w:r>
        <w:rPr>
          <w:rFonts w:ascii="Times New Roman" w:hAnsi="方正仿宋简体" w:eastAsia="方正仿宋简体" w:cs="Times New Roman"/>
          <w:sz w:val="32"/>
          <w:szCs w:val="32"/>
        </w:rPr>
        <w:t>土地利用总体规划、村庄规划，不得占用永久基本农田，并尽量使用原有的宅基地和村内空闲地。编制乡</w:t>
      </w:r>
      <w:r>
        <w:rPr>
          <w:rFonts w:hint="eastAsia" w:ascii="Times New Roman" w:hAnsi="Times New Roman" w:eastAsia="方正仿宋简体" w:cs="Times New Roman"/>
          <w:sz w:val="32"/>
          <w:szCs w:val="32"/>
          <w:lang w:eastAsia="zh-CN"/>
        </w:rPr>
        <w:t>（</w:t>
      </w:r>
      <w:r>
        <w:rPr>
          <w:rFonts w:ascii="Times New Roman" w:hAnsi="方正仿宋简体" w:eastAsia="方正仿宋简体" w:cs="Times New Roman"/>
          <w:sz w:val="32"/>
          <w:szCs w:val="32"/>
        </w:rPr>
        <w:t>镇</w:t>
      </w:r>
      <w:r>
        <w:rPr>
          <w:rFonts w:hint="eastAsia" w:ascii="Times New Roman" w:hAnsi="Times New Roman" w:eastAsia="方正仿宋简体" w:cs="Times New Roman"/>
          <w:sz w:val="32"/>
          <w:szCs w:val="32"/>
          <w:lang w:eastAsia="zh-CN"/>
        </w:rPr>
        <w:t>）</w:t>
      </w:r>
      <w:r>
        <w:rPr>
          <w:rFonts w:ascii="Times New Roman" w:hAnsi="方正仿宋简体" w:eastAsia="方正仿宋简体" w:cs="Times New Roman"/>
          <w:sz w:val="32"/>
          <w:szCs w:val="32"/>
        </w:rPr>
        <w:t>土地利用总体规划、村庄规划应当统筹并合理安排宅基地用地，改善农村村民居住环境和条件。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农村村民住宅用地，由乡</w:t>
      </w:r>
      <w:r>
        <w:rPr>
          <w:rFonts w:hint="eastAsia" w:ascii="Times New Roman" w:hAnsi="Times New Roman" w:eastAsia="方正仿宋简体" w:cs="Times New Roman"/>
          <w:sz w:val="32"/>
          <w:szCs w:val="32"/>
          <w:lang w:eastAsia="zh-CN"/>
        </w:rPr>
        <w:t>（</w:t>
      </w:r>
      <w:r>
        <w:rPr>
          <w:rFonts w:ascii="Times New Roman" w:hAnsi="方正仿宋简体" w:eastAsia="方正仿宋简体" w:cs="Times New Roman"/>
          <w:sz w:val="32"/>
          <w:szCs w:val="32"/>
        </w:rPr>
        <w:t>镇</w:t>
      </w:r>
      <w:r>
        <w:rPr>
          <w:rFonts w:hint="eastAsia" w:ascii="Times New Roman" w:hAnsi="Times New Roman" w:eastAsia="方正仿宋简体" w:cs="Times New Roman"/>
          <w:sz w:val="32"/>
          <w:szCs w:val="32"/>
          <w:lang w:eastAsia="zh-CN"/>
        </w:rPr>
        <w:t>）</w:t>
      </w:r>
      <w:r>
        <w:rPr>
          <w:rFonts w:ascii="Times New Roman" w:hAnsi="方正仿宋简体" w:eastAsia="方正仿宋简体" w:cs="Times New Roman"/>
          <w:sz w:val="32"/>
          <w:szCs w:val="32"/>
        </w:rPr>
        <w:t>人民政府审核批准；其中涉及占用农用地的，依照本法第四十四条的规定办理审批手续。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农村村民出卖、出租、赠与住宅后，再申请宅基地的，不予批准。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国家允许进城落户的农村村民依法自愿有偿退出宅基地，鼓励农村集体经济组织及其成员盘活利用闲置宅基地和闲置住宅。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国务院农业农村主管部门负责全国农村宅基地改革和管理有关工作。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第六十七条</w:t>
      </w:r>
      <w:r>
        <w:rPr>
          <w:rFonts w:ascii="Times New Roman" w:hAnsi="Times New Roman" w:eastAsia="方正仿宋简体" w:cs="Times New Roman"/>
          <w:sz w:val="32"/>
          <w:szCs w:val="32"/>
        </w:rPr>
        <w:t xml:space="preserve"> </w:t>
      </w:r>
      <w:r>
        <w:rPr>
          <w:rFonts w:ascii="Times New Roman" w:hAnsi="方正仿宋简体" w:eastAsia="方正仿宋简体" w:cs="Times New Roman"/>
          <w:sz w:val="32"/>
          <w:szCs w:val="32"/>
        </w:rPr>
        <w:t>县级以上人民政府自然资源主管部门对违反土地管理法律、法规的行为进行监督检查。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县级以上人民政府农业农村主管部门对违反农村宅基地管理法律、法规的行为进行监督检查的，适用本法关于自然资源主管部门监督检查的规定。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ascii="Times New Roman" w:hAnsi="方正仿宋简体" w:eastAsia="方正仿宋简体" w:cs="Times New Roman"/>
          <w:sz w:val="32"/>
          <w:szCs w:val="32"/>
        </w:rPr>
        <w:t>土地管理监督检查人员应当熟悉土地管理法律、法规，忠于职守、秉公执法。</w:t>
      </w:r>
    </w:p>
    <w:sectPr>
      <w:footerReference r:id="rId3" w:type="default"/>
      <w:pgSz w:w="11906" w:h="16838"/>
      <w:pgMar w:top="2098" w:right="1474" w:bottom="1984" w:left="1588" w:header="850" w:footer="198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 w:name="方正楷体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YWMwMWE0Yjk5NzRiNDNhNmVlZjFmNzI3ZTIzMmIifQ=="/>
  </w:docVars>
  <w:rsids>
    <w:rsidRoot w:val="474410A5"/>
    <w:rsid w:val="006C00FD"/>
    <w:rsid w:val="00722A20"/>
    <w:rsid w:val="007F37B0"/>
    <w:rsid w:val="007F6DD9"/>
    <w:rsid w:val="008B7EDC"/>
    <w:rsid w:val="009D1ADF"/>
    <w:rsid w:val="00A86606"/>
    <w:rsid w:val="00C61F8F"/>
    <w:rsid w:val="00F835D3"/>
    <w:rsid w:val="07D71643"/>
    <w:rsid w:val="17833D62"/>
    <w:rsid w:val="1C97371D"/>
    <w:rsid w:val="212079A8"/>
    <w:rsid w:val="26E57394"/>
    <w:rsid w:val="2D997C7A"/>
    <w:rsid w:val="2E7E0092"/>
    <w:rsid w:val="2EA43A09"/>
    <w:rsid w:val="33255197"/>
    <w:rsid w:val="474410A5"/>
    <w:rsid w:val="4A54690F"/>
    <w:rsid w:val="53FF42C9"/>
    <w:rsid w:val="63FC27C7"/>
    <w:rsid w:val="65A9E507"/>
    <w:rsid w:val="7DC77500"/>
    <w:rsid w:val="7EA6938B"/>
    <w:rsid w:val="D3A5A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楚雄州楚雄市党政机关单位</Company>
  <Pages>5</Pages>
  <Words>2371</Words>
  <Characters>2412</Characters>
  <Lines>29</Lines>
  <Paragraphs>8</Paragraphs>
  <TotalTime>67</TotalTime>
  <ScaleCrop>false</ScaleCrop>
  <LinksUpToDate>false</LinksUpToDate>
  <CharactersWithSpaces>2427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2022-01-05T10:00:00Z</dcterms:created>
  <dc:creator> 猪头</dc:creator>
  <cp:lastModifiedBy>菜果冻</cp:lastModifiedBy>
  <cp:lastPrinted>2022-11-02T17:59:00Z</cp:lastPrinted>
  <dcterms:modified xsi:type="dcterms:W3CDTF">2022-11-02T10:24:03Z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A85523B077DB4C3F9DE06E2BA22D4E63</vt:lpwstr>
  </property>
</Properties>
</file>