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D4" w:rsidRPr="00D945EA" w:rsidRDefault="003B5A42" w:rsidP="004960D4">
      <w:pPr>
        <w:widowControl/>
        <w:spacing w:line="750" w:lineRule="atLeast"/>
        <w:jc w:val="center"/>
        <w:rPr>
          <w:rFonts w:ascii="Times New Roman" w:eastAsia="方正小标宋简体" w:hAnsi="Times New Roman" w:cs="Times New Roman"/>
          <w:kern w:val="0"/>
          <w:sz w:val="44"/>
          <w:szCs w:val="44"/>
        </w:rPr>
      </w:pPr>
      <w:r w:rsidRPr="00D945EA">
        <w:rPr>
          <w:rFonts w:ascii="Times New Roman" w:eastAsia="方正小标宋简体" w:hAnsi="Times New Roman" w:cs="Times New Roman"/>
          <w:kern w:val="0"/>
          <w:sz w:val="44"/>
          <w:szCs w:val="44"/>
        </w:rPr>
        <w:t>楚雄市</w:t>
      </w:r>
      <w:r w:rsidR="004960D4" w:rsidRPr="00D945EA">
        <w:rPr>
          <w:rFonts w:ascii="Times New Roman" w:eastAsia="方正小标宋简体" w:hAnsi="Times New Roman" w:cs="Times New Roman"/>
          <w:kern w:val="0"/>
          <w:sz w:val="44"/>
          <w:szCs w:val="44"/>
        </w:rPr>
        <w:t>202</w:t>
      </w:r>
      <w:r w:rsidR="009F7990">
        <w:rPr>
          <w:rFonts w:ascii="Times New Roman" w:eastAsia="方正小标宋简体" w:hAnsi="Times New Roman" w:cs="Times New Roman" w:hint="eastAsia"/>
          <w:kern w:val="0"/>
          <w:sz w:val="44"/>
          <w:szCs w:val="44"/>
        </w:rPr>
        <w:t>2</w:t>
      </w:r>
      <w:r w:rsidR="004960D4" w:rsidRPr="00D945EA">
        <w:rPr>
          <w:rFonts w:ascii="Times New Roman" w:eastAsia="方正小标宋简体" w:hAnsi="Times New Roman" w:cs="Times New Roman"/>
          <w:kern w:val="0"/>
          <w:sz w:val="44"/>
          <w:szCs w:val="44"/>
        </w:rPr>
        <w:t>年政府债务举债情况说明</w:t>
      </w:r>
    </w:p>
    <w:p w:rsidR="003B5A42" w:rsidRPr="00D945EA" w:rsidRDefault="003B5A42" w:rsidP="004960D4">
      <w:pPr>
        <w:widowControl/>
        <w:shd w:val="clear" w:color="auto" w:fill="FFFFFF"/>
        <w:spacing w:line="450" w:lineRule="atLeast"/>
        <w:ind w:firstLine="480"/>
        <w:jc w:val="left"/>
        <w:rPr>
          <w:rFonts w:ascii="Times New Roman" w:eastAsia="宋体" w:hAnsi="Times New Roman" w:cs="Times New Roman"/>
          <w:color w:val="666666"/>
          <w:kern w:val="0"/>
          <w:sz w:val="18"/>
          <w:szCs w:val="18"/>
        </w:rPr>
      </w:pP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仿宋简体" w:hAnsi="Times New Roman" w:cs="Times New Roman"/>
          <w:color w:val="000000"/>
          <w:kern w:val="0"/>
          <w:sz w:val="32"/>
          <w:szCs w:val="32"/>
        </w:rPr>
        <w:t>为切实加强政府性债务管理，有效防范和化解政府性债务风险，充分发挥政府性债务资金对</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稳投资、扩内需、补短板</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的积极作用，根据新修订的《中华人民共和国预算法》《国务院关于加强地方政府性债务管理的意见》（国发〔</w:t>
      </w:r>
      <w:r w:rsidRPr="00D945EA">
        <w:rPr>
          <w:rFonts w:ascii="Times New Roman" w:eastAsia="方正仿宋简体" w:hAnsi="Times New Roman" w:cs="Times New Roman"/>
          <w:color w:val="000000"/>
          <w:kern w:val="0"/>
          <w:sz w:val="32"/>
          <w:szCs w:val="32"/>
        </w:rPr>
        <w:t>2014</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43</w:t>
      </w:r>
      <w:r w:rsidRPr="00D945EA">
        <w:rPr>
          <w:rFonts w:ascii="Times New Roman" w:eastAsia="方正仿宋简体" w:hAnsi="Times New Roman" w:cs="Times New Roman"/>
          <w:color w:val="000000"/>
          <w:kern w:val="0"/>
          <w:sz w:val="32"/>
          <w:szCs w:val="32"/>
        </w:rPr>
        <w:t>号）和《云南省人民政府关于印发云南省深化政府性债务管理体制改革等</w:t>
      </w:r>
      <w:r w:rsidRPr="00D945EA">
        <w:rPr>
          <w:rFonts w:ascii="Times New Roman" w:eastAsia="方正仿宋简体" w:hAnsi="Times New Roman" w:cs="Times New Roman"/>
          <w:color w:val="000000"/>
          <w:kern w:val="0"/>
          <w:sz w:val="32"/>
          <w:szCs w:val="32"/>
        </w:rPr>
        <w:t>3</w:t>
      </w:r>
      <w:r w:rsidRPr="00D945EA">
        <w:rPr>
          <w:rFonts w:ascii="Times New Roman" w:eastAsia="方正仿宋简体" w:hAnsi="Times New Roman" w:cs="Times New Roman"/>
          <w:color w:val="000000"/>
          <w:kern w:val="0"/>
          <w:sz w:val="32"/>
          <w:szCs w:val="32"/>
        </w:rPr>
        <w:t>个实施方案的通知》（云政发〔</w:t>
      </w:r>
      <w:r w:rsidRPr="00D945EA">
        <w:rPr>
          <w:rFonts w:ascii="Times New Roman" w:eastAsia="方正仿宋简体" w:hAnsi="Times New Roman" w:cs="Times New Roman"/>
          <w:color w:val="000000"/>
          <w:kern w:val="0"/>
          <w:sz w:val="32"/>
          <w:szCs w:val="32"/>
        </w:rPr>
        <w:t>2014</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73</w:t>
      </w:r>
      <w:r w:rsidRPr="00D945EA">
        <w:rPr>
          <w:rFonts w:ascii="Times New Roman" w:eastAsia="方正仿宋简体" w:hAnsi="Times New Roman" w:cs="Times New Roman"/>
          <w:color w:val="000000"/>
          <w:kern w:val="0"/>
          <w:sz w:val="32"/>
          <w:szCs w:val="32"/>
        </w:rPr>
        <w:t>号）的相关精神，</w:t>
      </w:r>
      <w:r w:rsidR="003B5A42" w:rsidRPr="00D945EA">
        <w:rPr>
          <w:rFonts w:ascii="Times New Roman" w:eastAsia="方正仿宋简体" w:hAnsi="Times New Roman" w:cs="Times New Roman"/>
          <w:color w:val="000000"/>
          <w:kern w:val="0"/>
          <w:sz w:val="32"/>
          <w:szCs w:val="32"/>
        </w:rPr>
        <w:t>楚雄市</w:t>
      </w:r>
      <w:r w:rsidRPr="00D945EA">
        <w:rPr>
          <w:rFonts w:ascii="Times New Roman" w:eastAsia="方正仿宋简体" w:hAnsi="Times New Roman" w:cs="Times New Roman"/>
          <w:color w:val="000000"/>
          <w:kern w:val="0"/>
          <w:sz w:val="32"/>
          <w:szCs w:val="32"/>
        </w:rPr>
        <w:t>严格按照省州财政部门下达的债务限额依法依规举借地方政府债务，开</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前门</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、堵</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后门</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，严控债务增量。</w:t>
      </w:r>
    </w:p>
    <w:p w:rsidR="004960D4" w:rsidRPr="00D945EA" w:rsidRDefault="004960D4" w:rsidP="004960D4">
      <w:pPr>
        <w:widowControl/>
        <w:shd w:val="clear" w:color="auto" w:fill="FFFFFF"/>
        <w:spacing w:line="450" w:lineRule="atLeast"/>
        <w:ind w:firstLine="480"/>
        <w:jc w:val="left"/>
        <w:rPr>
          <w:rFonts w:ascii="Times New Roman" w:eastAsia="方正黑体简体" w:hAnsi="Times New Roman" w:cs="Times New Roman"/>
          <w:color w:val="000000"/>
          <w:kern w:val="0"/>
          <w:sz w:val="32"/>
          <w:szCs w:val="32"/>
        </w:rPr>
      </w:pPr>
      <w:r w:rsidRPr="00D945EA">
        <w:rPr>
          <w:rFonts w:ascii="Times New Roman" w:eastAsia="方正黑体简体" w:hAnsi="Times New Roman" w:cs="Times New Roman"/>
          <w:color w:val="000000"/>
          <w:kern w:val="0"/>
          <w:sz w:val="32"/>
          <w:szCs w:val="32"/>
        </w:rPr>
        <w:t>一、地方政府性债务基本情况</w:t>
      </w: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t>（一）债务限额。</w:t>
      </w:r>
      <w:r w:rsidR="000454A4" w:rsidRPr="00D945EA">
        <w:rPr>
          <w:rFonts w:ascii="Times New Roman" w:eastAsia="方正仿宋简体" w:hAnsi="Times New Roman" w:cs="Times New Roman"/>
          <w:color w:val="000000"/>
          <w:kern w:val="0"/>
          <w:sz w:val="32"/>
          <w:szCs w:val="32"/>
        </w:rPr>
        <w:t>楚雄市</w:t>
      </w:r>
      <w:r w:rsidRPr="00D945EA">
        <w:rPr>
          <w:rFonts w:ascii="Times New Roman" w:eastAsia="方正仿宋简体" w:hAnsi="Times New Roman" w:cs="Times New Roman"/>
          <w:color w:val="000000"/>
          <w:kern w:val="0"/>
          <w:sz w:val="32"/>
          <w:szCs w:val="32"/>
        </w:rPr>
        <w:t>202</w:t>
      </w:r>
      <w:r w:rsidR="009D7490">
        <w:rPr>
          <w:rFonts w:ascii="Times New Roman" w:eastAsia="方正仿宋简体" w:hAnsi="Times New Roman" w:cs="Times New Roman" w:hint="eastAsia"/>
          <w:color w:val="000000"/>
          <w:kern w:val="0"/>
          <w:sz w:val="32"/>
          <w:szCs w:val="32"/>
        </w:rPr>
        <w:t>1</w:t>
      </w:r>
      <w:r w:rsidRPr="00D945EA">
        <w:rPr>
          <w:rFonts w:ascii="Times New Roman" w:eastAsia="方正仿宋简体" w:hAnsi="Times New Roman" w:cs="Times New Roman"/>
          <w:color w:val="000000"/>
          <w:kern w:val="0"/>
          <w:sz w:val="32"/>
          <w:szCs w:val="32"/>
        </w:rPr>
        <w:t>年政府债务限额为</w:t>
      </w:r>
      <w:r w:rsidR="000454A4" w:rsidRPr="00D945EA">
        <w:rPr>
          <w:rFonts w:ascii="Times New Roman" w:eastAsia="方正仿宋简体" w:hAnsi="Times New Roman" w:cs="Times New Roman"/>
          <w:color w:val="000000"/>
          <w:kern w:val="0"/>
          <w:sz w:val="32"/>
          <w:szCs w:val="32"/>
        </w:rPr>
        <w:t>140</w:t>
      </w:r>
      <w:r w:rsidR="009D7490">
        <w:rPr>
          <w:rFonts w:ascii="Times New Roman" w:eastAsia="方正仿宋简体" w:hAnsi="Times New Roman" w:cs="Times New Roman" w:hint="eastAsia"/>
          <w:color w:val="000000"/>
          <w:kern w:val="0"/>
          <w:sz w:val="32"/>
          <w:szCs w:val="32"/>
        </w:rPr>
        <w:t>220</w:t>
      </w:r>
      <w:r w:rsidR="000454A4" w:rsidRPr="00D945EA">
        <w:rPr>
          <w:rFonts w:ascii="Times New Roman" w:eastAsia="方正仿宋简体" w:hAnsi="Times New Roman" w:cs="Times New Roman"/>
          <w:color w:val="000000"/>
          <w:kern w:val="0"/>
          <w:sz w:val="32"/>
          <w:szCs w:val="32"/>
        </w:rPr>
        <w:t>0</w:t>
      </w:r>
      <w:r w:rsidRPr="00D945EA">
        <w:rPr>
          <w:rFonts w:ascii="Times New Roman" w:eastAsia="方正仿宋简体" w:hAnsi="Times New Roman" w:cs="Times New Roman"/>
          <w:color w:val="000000"/>
          <w:kern w:val="0"/>
          <w:sz w:val="32"/>
          <w:szCs w:val="32"/>
        </w:rPr>
        <w:t>万元，其中：一般债务</w:t>
      </w:r>
      <w:r w:rsidR="000454A4" w:rsidRPr="00D945EA">
        <w:rPr>
          <w:rFonts w:ascii="Times New Roman" w:eastAsia="方正仿宋简体" w:hAnsi="Times New Roman" w:cs="Times New Roman"/>
          <w:color w:val="000000"/>
          <w:kern w:val="0"/>
          <w:sz w:val="32"/>
          <w:szCs w:val="32"/>
        </w:rPr>
        <w:t>4</w:t>
      </w:r>
      <w:r w:rsidR="009D7490">
        <w:rPr>
          <w:rFonts w:ascii="Times New Roman" w:eastAsia="方正仿宋简体" w:hAnsi="Times New Roman" w:cs="Times New Roman" w:hint="eastAsia"/>
          <w:color w:val="000000"/>
          <w:kern w:val="0"/>
          <w:sz w:val="32"/>
          <w:szCs w:val="32"/>
        </w:rPr>
        <w:t>50500</w:t>
      </w:r>
      <w:r w:rsidRPr="00D945EA">
        <w:rPr>
          <w:rFonts w:ascii="Times New Roman" w:eastAsia="方正仿宋简体" w:hAnsi="Times New Roman" w:cs="Times New Roman"/>
          <w:color w:val="000000"/>
          <w:kern w:val="0"/>
          <w:sz w:val="32"/>
          <w:szCs w:val="32"/>
        </w:rPr>
        <w:t>万元、专项债务</w:t>
      </w:r>
      <w:r w:rsidR="009D7490">
        <w:rPr>
          <w:rFonts w:ascii="Times New Roman" w:eastAsia="方正仿宋简体" w:hAnsi="Times New Roman" w:cs="Times New Roman" w:hint="eastAsia"/>
          <w:color w:val="000000"/>
          <w:kern w:val="0"/>
          <w:sz w:val="32"/>
          <w:szCs w:val="32"/>
        </w:rPr>
        <w:t>951700</w:t>
      </w:r>
      <w:r w:rsidRPr="00D945EA">
        <w:rPr>
          <w:rFonts w:ascii="Times New Roman" w:eastAsia="方正仿宋简体" w:hAnsi="Times New Roman" w:cs="Times New Roman"/>
          <w:color w:val="000000"/>
          <w:kern w:val="0"/>
          <w:sz w:val="32"/>
          <w:szCs w:val="32"/>
        </w:rPr>
        <w:t>万元。</w:t>
      </w: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t>（二）地方政府债务余额。</w:t>
      </w:r>
      <w:r w:rsidRPr="00D945EA">
        <w:rPr>
          <w:rFonts w:ascii="Times New Roman" w:eastAsia="方正仿宋简体" w:hAnsi="Times New Roman" w:cs="Times New Roman"/>
          <w:color w:val="000000"/>
          <w:kern w:val="0"/>
          <w:sz w:val="32"/>
          <w:szCs w:val="32"/>
        </w:rPr>
        <w:t>截止</w:t>
      </w:r>
      <w:r w:rsidRPr="00D945EA">
        <w:rPr>
          <w:rFonts w:ascii="Times New Roman" w:eastAsia="方正仿宋简体" w:hAnsi="Times New Roman" w:cs="Times New Roman"/>
          <w:color w:val="000000"/>
          <w:kern w:val="0"/>
          <w:sz w:val="32"/>
          <w:szCs w:val="32"/>
        </w:rPr>
        <w:t>202</w:t>
      </w:r>
      <w:r w:rsidR="009D7490">
        <w:rPr>
          <w:rFonts w:ascii="Times New Roman" w:eastAsia="方正仿宋简体" w:hAnsi="Times New Roman" w:cs="Times New Roman" w:hint="eastAsia"/>
          <w:color w:val="000000"/>
          <w:kern w:val="0"/>
          <w:sz w:val="32"/>
          <w:szCs w:val="32"/>
        </w:rPr>
        <w:t>1</w:t>
      </w:r>
      <w:r w:rsidRPr="00D945EA">
        <w:rPr>
          <w:rFonts w:ascii="Times New Roman" w:eastAsia="方正仿宋简体" w:hAnsi="Times New Roman" w:cs="Times New Roman"/>
          <w:color w:val="000000"/>
          <w:kern w:val="0"/>
          <w:sz w:val="32"/>
          <w:szCs w:val="32"/>
        </w:rPr>
        <w:t>年末，我</w:t>
      </w:r>
      <w:r w:rsidR="000454A4" w:rsidRPr="00D945EA">
        <w:rPr>
          <w:rFonts w:ascii="Times New Roman" w:eastAsia="方正仿宋简体" w:hAnsi="Times New Roman" w:cs="Times New Roman"/>
          <w:color w:val="000000"/>
          <w:kern w:val="0"/>
          <w:sz w:val="32"/>
          <w:szCs w:val="32"/>
        </w:rPr>
        <w:t>市</w:t>
      </w:r>
      <w:r w:rsidRPr="00D945EA">
        <w:rPr>
          <w:rFonts w:ascii="Times New Roman" w:eastAsia="方正仿宋简体" w:hAnsi="Times New Roman" w:cs="Times New Roman"/>
          <w:color w:val="000000"/>
          <w:kern w:val="0"/>
          <w:sz w:val="32"/>
          <w:szCs w:val="32"/>
        </w:rPr>
        <w:t>地方政府性债务余额为</w:t>
      </w:r>
      <w:r w:rsidR="008874C9">
        <w:rPr>
          <w:rFonts w:ascii="Times New Roman" w:eastAsia="方正仿宋简体" w:hAnsi="Times New Roman" w:cs="Times New Roman" w:hint="eastAsia"/>
          <w:color w:val="000000"/>
          <w:kern w:val="0"/>
          <w:sz w:val="32"/>
          <w:szCs w:val="32"/>
        </w:rPr>
        <w:t>1265527</w:t>
      </w:r>
      <w:r w:rsidRPr="00D945EA">
        <w:rPr>
          <w:rFonts w:ascii="Times New Roman" w:eastAsia="方正仿宋简体" w:hAnsi="Times New Roman" w:cs="Times New Roman"/>
          <w:color w:val="000000"/>
          <w:kern w:val="0"/>
          <w:sz w:val="32"/>
          <w:szCs w:val="32"/>
        </w:rPr>
        <w:t>万元，其中：一般债务</w:t>
      </w:r>
      <w:r w:rsidR="008874C9">
        <w:rPr>
          <w:rFonts w:ascii="Times New Roman" w:eastAsia="方正仿宋简体" w:hAnsi="Times New Roman" w:cs="Times New Roman" w:hint="eastAsia"/>
          <w:color w:val="000000"/>
          <w:kern w:val="0"/>
          <w:sz w:val="32"/>
          <w:szCs w:val="32"/>
        </w:rPr>
        <w:t>397323</w:t>
      </w:r>
      <w:r w:rsidRPr="00D945EA">
        <w:rPr>
          <w:rFonts w:ascii="Times New Roman" w:eastAsia="方正仿宋简体" w:hAnsi="Times New Roman" w:cs="Times New Roman"/>
          <w:color w:val="000000"/>
          <w:kern w:val="0"/>
          <w:sz w:val="32"/>
          <w:szCs w:val="32"/>
        </w:rPr>
        <w:t>万元，专项债务</w:t>
      </w:r>
      <w:r w:rsidR="008874C9">
        <w:rPr>
          <w:rFonts w:ascii="Times New Roman" w:eastAsia="方正仿宋简体" w:hAnsi="Times New Roman" w:cs="Times New Roman" w:hint="eastAsia"/>
          <w:color w:val="000000"/>
          <w:kern w:val="0"/>
          <w:sz w:val="32"/>
          <w:szCs w:val="32"/>
        </w:rPr>
        <w:t>868204</w:t>
      </w:r>
      <w:r w:rsidRPr="00D945EA">
        <w:rPr>
          <w:rFonts w:ascii="Times New Roman" w:eastAsia="方正仿宋简体" w:hAnsi="Times New Roman" w:cs="Times New Roman"/>
          <w:color w:val="000000"/>
          <w:kern w:val="0"/>
          <w:sz w:val="32"/>
          <w:szCs w:val="32"/>
        </w:rPr>
        <w:t>万元。我</w:t>
      </w:r>
      <w:r w:rsidR="000454A4" w:rsidRPr="00D945EA">
        <w:rPr>
          <w:rFonts w:ascii="Times New Roman" w:eastAsia="方正仿宋简体" w:hAnsi="Times New Roman" w:cs="Times New Roman"/>
          <w:color w:val="000000"/>
          <w:kern w:val="0"/>
          <w:sz w:val="32"/>
          <w:szCs w:val="32"/>
        </w:rPr>
        <w:t>市</w:t>
      </w:r>
      <w:r w:rsidRPr="00D945EA">
        <w:rPr>
          <w:rFonts w:ascii="Times New Roman" w:eastAsia="方正仿宋简体" w:hAnsi="Times New Roman" w:cs="Times New Roman"/>
          <w:color w:val="000000"/>
          <w:kern w:val="0"/>
          <w:sz w:val="32"/>
          <w:szCs w:val="32"/>
        </w:rPr>
        <w:t>现有一般债务余额和专项债务余额均控制在州财政局下达政府债务限额以内。</w:t>
      </w:r>
    </w:p>
    <w:p w:rsidR="004960D4" w:rsidRPr="00D945EA" w:rsidRDefault="004960D4" w:rsidP="004960D4">
      <w:pPr>
        <w:widowControl/>
        <w:shd w:val="clear" w:color="auto" w:fill="FFFFFF"/>
        <w:spacing w:line="450" w:lineRule="atLeast"/>
        <w:ind w:firstLine="480"/>
        <w:jc w:val="left"/>
        <w:rPr>
          <w:rFonts w:ascii="Times New Roman" w:eastAsia="方正黑体简体" w:hAnsi="Times New Roman" w:cs="Times New Roman"/>
          <w:color w:val="000000"/>
          <w:kern w:val="0"/>
          <w:sz w:val="32"/>
          <w:szCs w:val="32"/>
        </w:rPr>
      </w:pPr>
      <w:r w:rsidRPr="00D945EA">
        <w:rPr>
          <w:rFonts w:ascii="Times New Roman" w:eastAsia="方正黑体简体" w:hAnsi="Times New Roman" w:cs="Times New Roman"/>
          <w:color w:val="000000"/>
          <w:kern w:val="0"/>
          <w:sz w:val="32"/>
          <w:szCs w:val="32"/>
        </w:rPr>
        <w:t>二、</w:t>
      </w:r>
      <w:r w:rsidRPr="00D945EA">
        <w:rPr>
          <w:rFonts w:ascii="Times New Roman" w:eastAsia="方正黑体简体" w:hAnsi="Times New Roman" w:cs="Times New Roman"/>
          <w:color w:val="000000"/>
          <w:kern w:val="0"/>
          <w:sz w:val="32"/>
          <w:szCs w:val="32"/>
        </w:rPr>
        <w:t>202</w:t>
      </w:r>
      <w:r w:rsidR="008309B9">
        <w:rPr>
          <w:rFonts w:ascii="Times New Roman" w:eastAsia="方正黑体简体" w:hAnsi="Times New Roman" w:cs="Times New Roman" w:hint="eastAsia"/>
          <w:color w:val="000000"/>
          <w:kern w:val="0"/>
          <w:sz w:val="32"/>
          <w:szCs w:val="32"/>
        </w:rPr>
        <w:t>2</w:t>
      </w:r>
      <w:r w:rsidRPr="00D945EA">
        <w:rPr>
          <w:rFonts w:ascii="Times New Roman" w:eastAsia="方正黑体简体" w:hAnsi="Times New Roman" w:cs="Times New Roman"/>
          <w:color w:val="000000"/>
          <w:kern w:val="0"/>
          <w:sz w:val="32"/>
          <w:szCs w:val="32"/>
        </w:rPr>
        <w:t>年政府债务举借情况</w:t>
      </w: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t>（一）再融资债券。</w:t>
      </w:r>
      <w:r w:rsidRPr="00D945EA">
        <w:rPr>
          <w:rFonts w:ascii="Times New Roman" w:eastAsia="方正仿宋简体" w:hAnsi="Times New Roman" w:cs="Times New Roman"/>
          <w:color w:val="000000"/>
          <w:kern w:val="0"/>
          <w:sz w:val="32"/>
          <w:szCs w:val="32"/>
        </w:rPr>
        <w:t>202</w:t>
      </w:r>
      <w:r w:rsidR="008309B9">
        <w:rPr>
          <w:rFonts w:ascii="Times New Roman" w:eastAsia="方正仿宋简体" w:hAnsi="Times New Roman" w:cs="Times New Roman" w:hint="eastAsia"/>
          <w:color w:val="000000"/>
          <w:kern w:val="0"/>
          <w:sz w:val="32"/>
          <w:szCs w:val="32"/>
        </w:rPr>
        <w:t>2</w:t>
      </w:r>
      <w:r w:rsidRPr="00D945EA">
        <w:rPr>
          <w:rFonts w:ascii="Times New Roman" w:eastAsia="方正仿宋简体" w:hAnsi="Times New Roman" w:cs="Times New Roman"/>
          <w:color w:val="000000"/>
          <w:kern w:val="0"/>
          <w:sz w:val="32"/>
          <w:szCs w:val="32"/>
        </w:rPr>
        <w:t>年申请再融资债券资金</w:t>
      </w:r>
      <w:r w:rsidR="008309B9">
        <w:rPr>
          <w:rFonts w:ascii="Times New Roman" w:eastAsia="方正仿宋简体" w:hAnsi="Times New Roman" w:cs="Times New Roman" w:hint="eastAsia"/>
          <w:color w:val="000000"/>
          <w:kern w:val="0"/>
          <w:sz w:val="32"/>
          <w:szCs w:val="32"/>
        </w:rPr>
        <w:t>246993</w:t>
      </w:r>
      <w:r w:rsidRPr="00D945EA">
        <w:rPr>
          <w:rFonts w:ascii="Times New Roman" w:eastAsia="方正仿宋简体" w:hAnsi="Times New Roman" w:cs="Times New Roman"/>
          <w:color w:val="000000"/>
          <w:kern w:val="0"/>
          <w:sz w:val="32"/>
          <w:szCs w:val="32"/>
        </w:rPr>
        <w:t>万元（其中：一般债券</w:t>
      </w:r>
      <w:r w:rsidR="008309B9">
        <w:rPr>
          <w:rFonts w:ascii="Times New Roman" w:eastAsia="方正仿宋简体" w:hAnsi="Times New Roman" w:cs="Times New Roman" w:hint="eastAsia"/>
          <w:color w:val="000000"/>
          <w:kern w:val="0"/>
          <w:sz w:val="32"/>
          <w:szCs w:val="32"/>
        </w:rPr>
        <w:t>34970</w:t>
      </w:r>
      <w:r w:rsidRPr="00D945EA">
        <w:rPr>
          <w:rFonts w:ascii="Times New Roman" w:eastAsia="方正仿宋简体" w:hAnsi="Times New Roman" w:cs="Times New Roman"/>
          <w:color w:val="000000"/>
          <w:kern w:val="0"/>
          <w:sz w:val="32"/>
          <w:szCs w:val="32"/>
        </w:rPr>
        <w:t>万元、专项债券</w:t>
      </w:r>
      <w:r w:rsidR="008309B9">
        <w:rPr>
          <w:rFonts w:ascii="Times New Roman" w:eastAsia="方正仿宋简体" w:hAnsi="Times New Roman" w:cs="Times New Roman" w:hint="eastAsia"/>
          <w:color w:val="000000"/>
          <w:kern w:val="0"/>
          <w:sz w:val="32"/>
          <w:szCs w:val="32"/>
        </w:rPr>
        <w:t>212023</w:t>
      </w:r>
      <w:r w:rsidRPr="00D945EA">
        <w:rPr>
          <w:rFonts w:ascii="Times New Roman" w:eastAsia="方正仿宋简体" w:hAnsi="Times New Roman" w:cs="Times New Roman"/>
          <w:color w:val="000000"/>
          <w:kern w:val="0"/>
          <w:sz w:val="32"/>
          <w:szCs w:val="32"/>
        </w:rPr>
        <w:t>万元）用于偿还到期债券本金。</w:t>
      </w:r>
    </w:p>
    <w:p w:rsidR="004960D4" w:rsidRPr="00D945EA" w:rsidRDefault="004960D4" w:rsidP="004960D4">
      <w:pPr>
        <w:widowControl/>
        <w:shd w:val="clear" w:color="auto" w:fill="FFFFFF"/>
        <w:spacing w:line="450" w:lineRule="atLeast"/>
        <w:ind w:firstLine="480"/>
        <w:jc w:val="left"/>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lastRenderedPageBreak/>
        <w:t>（二）专项债券。</w:t>
      </w:r>
      <w:r w:rsidRPr="00D945EA">
        <w:rPr>
          <w:rFonts w:ascii="Times New Roman" w:eastAsia="方正仿宋简体" w:hAnsi="Times New Roman" w:cs="Times New Roman"/>
          <w:color w:val="000000"/>
          <w:kern w:val="0"/>
          <w:sz w:val="32"/>
          <w:szCs w:val="32"/>
        </w:rPr>
        <w:t>按照</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资金跟着项目走</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的原则，</w:t>
      </w:r>
      <w:r w:rsidR="00753DC0" w:rsidRPr="00D945EA">
        <w:rPr>
          <w:rFonts w:ascii="Times New Roman" w:eastAsia="方正仿宋简体" w:hAnsi="Times New Roman" w:cs="Times New Roman"/>
          <w:color w:val="000000"/>
          <w:kern w:val="0"/>
          <w:sz w:val="32"/>
          <w:szCs w:val="32"/>
        </w:rPr>
        <w:t>楚雄市</w:t>
      </w:r>
      <w:r w:rsidRPr="00D945EA">
        <w:rPr>
          <w:rFonts w:ascii="Times New Roman" w:eastAsia="方正仿宋简体" w:hAnsi="Times New Roman" w:cs="Times New Roman"/>
          <w:color w:val="000000"/>
          <w:kern w:val="0"/>
          <w:sz w:val="32"/>
          <w:szCs w:val="32"/>
        </w:rPr>
        <w:t>加快发行使用地方政府专项债券，以落实好项目为重点做好项目</w:t>
      </w:r>
      <w:r w:rsidR="00753DC0" w:rsidRPr="00D945EA">
        <w:rPr>
          <w:rFonts w:ascii="Times New Roman" w:eastAsia="方正仿宋简体" w:hAnsi="Times New Roman" w:cs="Times New Roman"/>
          <w:color w:val="000000"/>
          <w:kern w:val="0"/>
          <w:sz w:val="32"/>
          <w:szCs w:val="32"/>
        </w:rPr>
        <w:t>储备</w:t>
      </w:r>
      <w:r w:rsidRPr="00D945EA">
        <w:rPr>
          <w:rFonts w:ascii="Times New Roman" w:eastAsia="方正仿宋简体" w:hAnsi="Times New Roman" w:cs="Times New Roman"/>
          <w:color w:val="000000"/>
          <w:kern w:val="0"/>
          <w:sz w:val="32"/>
          <w:szCs w:val="32"/>
        </w:rPr>
        <w:t>，带动地方经济高质量可持续健康发展，缓解地方政府财政资金压力。</w:t>
      </w:r>
      <w:r w:rsidR="00753DC0" w:rsidRPr="00D945EA">
        <w:rPr>
          <w:rFonts w:ascii="Times New Roman" w:eastAsia="方正仿宋简体" w:hAnsi="Times New Roman" w:cs="Times New Roman"/>
          <w:color w:val="000000"/>
          <w:kern w:val="0"/>
          <w:sz w:val="32"/>
          <w:szCs w:val="32"/>
        </w:rPr>
        <w:t>待</w:t>
      </w:r>
      <w:r w:rsidR="00753DC0" w:rsidRPr="00D945EA">
        <w:rPr>
          <w:rFonts w:ascii="Times New Roman" w:eastAsia="方正仿宋简体" w:hAnsi="Times New Roman" w:cs="Times New Roman"/>
          <w:color w:val="000000"/>
          <w:kern w:val="0"/>
          <w:sz w:val="32"/>
          <w:szCs w:val="32"/>
        </w:rPr>
        <w:t>202</w:t>
      </w:r>
      <w:r w:rsidR="008309B9">
        <w:rPr>
          <w:rFonts w:ascii="Times New Roman" w:eastAsia="方正仿宋简体" w:hAnsi="Times New Roman" w:cs="Times New Roman" w:hint="eastAsia"/>
          <w:color w:val="000000"/>
          <w:kern w:val="0"/>
          <w:sz w:val="32"/>
          <w:szCs w:val="32"/>
        </w:rPr>
        <w:t>2</w:t>
      </w:r>
      <w:r w:rsidR="00753DC0" w:rsidRPr="00D945EA">
        <w:rPr>
          <w:rFonts w:ascii="Times New Roman" w:eastAsia="方正仿宋简体" w:hAnsi="Times New Roman" w:cs="Times New Roman"/>
          <w:color w:val="000000"/>
          <w:kern w:val="0"/>
          <w:sz w:val="32"/>
          <w:szCs w:val="32"/>
        </w:rPr>
        <w:t>年新增专项债券发行成功后，将依法依规进行公开。</w:t>
      </w:r>
    </w:p>
    <w:p w:rsidR="009D0AA4" w:rsidRPr="00D945EA" w:rsidRDefault="009D0AA4">
      <w:pPr>
        <w:rPr>
          <w:rFonts w:ascii="Times New Roman" w:eastAsia="方正仿宋简体" w:hAnsi="Times New Roman" w:cs="Times New Roman"/>
          <w:sz w:val="32"/>
          <w:szCs w:val="32"/>
        </w:rPr>
      </w:pPr>
      <w:bookmarkStart w:id="0" w:name="_GoBack"/>
      <w:bookmarkEnd w:id="0"/>
    </w:p>
    <w:sectPr w:rsidR="009D0AA4" w:rsidRPr="00D945EA" w:rsidSect="00F860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953" w:rsidRDefault="00945953" w:rsidP="004960D4">
      <w:r>
        <w:separator/>
      </w:r>
    </w:p>
  </w:endnote>
  <w:endnote w:type="continuationSeparator" w:id="1">
    <w:p w:rsidR="00945953" w:rsidRDefault="00945953" w:rsidP="00496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script"/>
    <w:pitch w:val="fixed"/>
    <w:sig w:usb0="00000001" w:usb1="080E0000" w:usb2="00000010" w:usb3="00000000" w:csb0="00040000" w:csb1="00000000"/>
  </w:font>
  <w:font w:name="方正黑体简体">
    <w:panose1 w:val="02010601030101010101"/>
    <w:charset w:val="86"/>
    <w:family w:val="script"/>
    <w:pitch w:val="fixed"/>
    <w:sig w:usb0="00000001" w:usb1="080E0000" w:usb2="00000010" w:usb3="00000000" w:csb0="00040000" w:csb1="00000000"/>
  </w:font>
  <w:font w:name="方正楷体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953" w:rsidRDefault="00945953" w:rsidP="004960D4">
      <w:r>
        <w:separator/>
      </w:r>
    </w:p>
  </w:footnote>
  <w:footnote w:type="continuationSeparator" w:id="1">
    <w:p w:rsidR="00945953" w:rsidRDefault="00945953" w:rsidP="00496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D35"/>
    <w:rsid w:val="00033D35"/>
    <w:rsid w:val="000454A4"/>
    <w:rsid w:val="003B5A42"/>
    <w:rsid w:val="004960D4"/>
    <w:rsid w:val="004C2403"/>
    <w:rsid w:val="006D60E1"/>
    <w:rsid w:val="006E540A"/>
    <w:rsid w:val="00753DC0"/>
    <w:rsid w:val="007C0808"/>
    <w:rsid w:val="008309B9"/>
    <w:rsid w:val="008874C9"/>
    <w:rsid w:val="00945953"/>
    <w:rsid w:val="009D0AA4"/>
    <w:rsid w:val="009D7490"/>
    <w:rsid w:val="009F7990"/>
    <w:rsid w:val="00B06475"/>
    <w:rsid w:val="00D945EA"/>
    <w:rsid w:val="00DA39A7"/>
    <w:rsid w:val="00F26437"/>
    <w:rsid w:val="00F86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0D4"/>
    <w:rPr>
      <w:sz w:val="18"/>
      <w:szCs w:val="18"/>
    </w:rPr>
  </w:style>
  <w:style w:type="paragraph" w:styleId="a4">
    <w:name w:val="footer"/>
    <w:basedOn w:val="a"/>
    <w:link w:val="Char0"/>
    <w:uiPriority w:val="99"/>
    <w:unhideWhenUsed/>
    <w:rsid w:val="004960D4"/>
    <w:pPr>
      <w:tabs>
        <w:tab w:val="center" w:pos="4153"/>
        <w:tab w:val="right" w:pos="8306"/>
      </w:tabs>
      <w:snapToGrid w:val="0"/>
      <w:jc w:val="left"/>
    </w:pPr>
    <w:rPr>
      <w:sz w:val="18"/>
      <w:szCs w:val="18"/>
    </w:rPr>
  </w:style>
  <w:style w:type="character" w:customStyle="1" w:styleId="Char0">
    <w:name w:val="页脚 Char"/>
    <w:basedOn w:val="a0"/>
    <w:link w:val="a4"/>
    <w:uiPriority w:val="99"/>
    <w:rsid w:val="004960D4"/>
    <w:rPr>
      <w:sz w:val="18"/>
      <w:szCs w:val="18"/>
    </w:rPr>
  </w:style>
  <w:style w:type="paragraph" w:styleId="a5">
    <w:name w:val="Normal (Web)"/>
    <w:basedOn w:val="a"/>
    <w:uiPriority w:val="99"/>
    <w:semiHidden/>
    <w:unhideWhenUsed/>
    <w:rsid w:val="004960D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0D4"/>
    <w:rPr>
      <w:sz w:val="18"/>
      <w:szCs w:val="18"/>
    </w:rPr>
  </w:style>
  <w:style w:type="paragraph" w:styleId="a4">
    <w:name w:val="footer"/>
    <w:basedOn w:val="a"/>
    <w:link w:val="Char0"/>
    <w:uiPriority w:val="99"/>
    <w:unhideWhenUsed/>
    <w:rsid w:val="004960D4"/>
    <w:pPr>
      <w:tabs>
        <w:tab w:val="center" w:pos="4153"/>
        <w:tab w:val="right" w:pos="8306"/>
      </w:tabs>
      <w:snapToGrid w:val="0"/>
      <w:jc w:val="left"/>
    </w:pPr>
    <w:rPr>
      <w:sz w:val="18"/>
      <w:szCs w:val="18"/>
    </w:rPr>
  </w:style>
  <w:style w:type="character" w:customStyle="1" w:styleId="Char0">
    <w:name w:val="页脚 Char"/>
    <w:basedOn w:val="a0"/>
    <w:link w:val="a4"/>
    <w:uiPriority w:val="99"/>
    <w:rsid w:val="004960D4"/>
    <w:rPr>
      <w:sz w:val="18"/>
      <w:szCs w:val="18"/>
    </w:rPr>
  </w:style>
  <w:style w:type="paragraph" w:styleId="a5">
    <w:name w:val="Normal (Web)"/>
    <w:basedOn w:val="a"/>
    <w:uiPriority w:val="99"/>
    <w:semiHidden/>
    <w:unhideWhenUsed/>
    <w:rsid w:val="004960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4713409">
      <w:bodyDiv w:val="1"/>
      <w:marLeft w:val="0"/>
      <w:marRight w:val="0"/>
      <w:marTop w:val="0"/>
      <w:marBottom w:val="0"/>
      <w:divBdr>
        <w:top w:val="none" w:sz="0" w:space="0" w:color="auto"/>
        <w:left w:val="none" w:sz="0" w:space="0" w:color="auto"/>
        <w:bottom w:val="none" w:sz="0" w:space="0" w:color="auto"/>
        <w:right w:val="none" w:sz="0" w:space="0" w:color="auto"/>
      </w:divBdr>
      <w:divsChild>
        <w:div w:id="129176496">
          <w:marLeft w:val="0"/>
          <w:marRight w:val="0"/>
          <w:marTop w:val="300"/>
          <w:marBottom w:val="300"/>
          <w:divBdr>
            <w:top w:val="none" w:sz="0" w:space="0" w:color="auto"/>
            <w:left w:val="none" w:sz="0" w:space="0" w:color="auto"/>
            <w:bottom w:val="dashed" w:sz="6" w:space="0" w:color="DCDCDC"/>
            <w:right w:val="none" w:sz="0" w:space="0" w:color="auto"/>
          </w:divBdr>
        </w:div>
        <w:div w:id="144403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94</Words>
  <Characters>541</Characters>
  <Application>Microsoft Office Word</Application>
  <DocSecurity>0</DocSecurity>
  <Lines>4</Lines>
  <Paragraphs>1</Paragraphs>
  <ScaleCrop>false</ScaleCrop>
  <Company>china</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张晓艳</dc:creator>
  <cp:lastModifiedBy>Administrator</cp:lastModifiedBy>
  <cp:revision>3</cp:revision>
  <dcterms:created xsi:type="dcterms:W3CDTF">2022-02-07T07:58:00Z</dcterms:created>
  <dcterms:modified xsi:type="dcterms:W3CDTF">2022-02-07T08:40:00Z</dcterms:modified>
</cp:coreProperties>
</file>