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9" w:rsidRDefault="008A65C6" w:rsidP="00E63C79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E63C79">
        <w:rPr>
          <w:rFonts w:ascii="方正小标宋简体" w:eastAsia="方正小标宋简体" w:hint="eastAsia"/>
          <w:kern w:val="0"/>
          <w:sz w:val="44"/>
          <w:szCs w:val="44"/>
        </w:rPr>
        <w:t>楚雄市</w:t>
      </w:r>
      <w:r w:rsidRPr="00E63C79">
        <w:rPr>
          <w:rFonts w:ascii="方正小标宋简体" w:eastAsia="方正小标宋简体" w:hint="eastAsia"/>
          <w:kern w:val="0"/>
          <w:sz w:val="44"/>
          <w:szCs w:val="44"/>
        </w:rPr>
        <w:t>202</w:t>
      </w:r>
      <w:r w:rsidRPr="00E63C79">
        <w:rPr>
          <w:rFonts w:ascii="方正小标宋简体" w:eastAsia="方正小标宋简体" w:hint="eastAsia"/>
          <w:kern w:val="0"/>
          <w:sz w:val="44"/>
          <w:szCs w:val="44"/>
        </w:rPr>
        <w:t>2</w:t>
      </w:r>
      <w:r w:rsidRPr="00E63C79">
        <w:rPr>
          <w:rFonts w:ascii="方正小标宋简体" w:eastAsia="方正小标宋简体" w:hint="eastAsia"/>
          <w:kern w:val="0"/>
          <w:sz w:val="44"/>
          <w:szCs w:val="44"/>
        </w:rPr>
        <w:t>年“三公”经费</w:t>
      </w:r>
      <w:r w:rsidRPr="00E63C79">
        <w:rPr>
          <w:rFonts w:ascii="方正小标宋简体" w:eastAsia="方正小标宋简体" w:hint="eastAsia"/>
          <w:kern w:val="0"/>
          <w:sz w:val="44"/>
          <w:szCs w:val="44"/>
        </w:rPr>
        <w:t>预算</w:t>
      </w:r>
    </w:p>
    <w:p w:rsidR="002435BE" w:rsidRPr="00E63C79" w:rsidRDefault="008A65C6" w:rsidP="00E63C79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E63C79">
        <w:rPr>
          <w:rFonts w:ascii="方正小标宋简体" w:eastAsia="方正小标宋简体" w:hint="eastAsia"/>
          <w:kern w:val="0"/>
          <w:sz w:val="44"/>
          <w:szCs w:val="44"/>
        </w:rPr>
        <w:t>安排情况说明</w:t>
      </w:r>
    </w:p>
    <w:p w:rsidR="002435BE" w:rsidRDefault="008A65C6">
      <w:pPr>
        <w:spacing w:line="560" w:lineRule="exact"/>
        <w:ind w:firstLineChars="200" w:firstLine="723"/>
        <w:rPr>
          <w:rFonts w:eastAsia="方正仿宋简体"/>
          <w:b/>
          <w:kern w:val="0"/>
          <w:sz w:val="36"/>
          <w:szCs w:val="36"/>
        </w:rPr>
      </w:pPr>
      <w:r>
        <w:rPr>
          <w:rFonts w:eastAsia="方正仿宋简体"/>
          <w:b/>
          <w:kern w:val="0"/>
          <w:sz w:val="36"/>
          <w:szCs w:val="36"/>
        </w:rPr>
        <w:tab/>
      </w:r>
    </w:p>
    <w:p w:rsidR="002435BE" w:rsidRPr="00E63C79" w:rsidRDefault="008A65C6" w:rsidP="00E63C79">
      <w:pPr>
        <w:spacing w:line="560" w:lineRule="exact"/>
        <w:ind w:firstLineChars="200" w:firstLine="640"/>
        <w:rPr>
          <w:rFonts w:eastAsia="方正黑体简体"/>
          <w:sz w:val="32"/>
          <w:szCs w:val="32"/>
        </w:rPr>
      </w:pPr>
      <w:r w:rsidRPr="00E63C79">
        <w:rPr>
          <w:rFonts w:eastAsia="方正黑体简体"/>
          <w:sz w:val="32"/>
          <w:szCs w:val="32"/>
        </w:rPr>
        <w:t>一、</w:t>
      </w:r>
      <w:r w:rsidRPr="00E63C79">
        <w:rPr>
          <w:rFonts w:eastAsia="方正黑体简体"/>
          <w:sz w:val="32"/>
          <w:szCs w:val="32"/>
        </w:rPr>
        <w:t>202</w:t>
      </w:r>
      <w:r w:rsidRPr="00E63C79">
        <w:rPr>
          <w:rFonts w:eastAsia="方正黑体简体" w:hint="eastAsia"/>
          <w:sz w:val="32"/>
          <w:szCs w:val="32"/>
        </w:rPr>
        <w:t>2</w:t>
      </w:r>
      <w:r w:rsidRPr="00E63C79">
        <w:rPr>
          <w:rFonts w:eastAsia="方正黑体简体"/>
          <w:sz w:val="32"/>
          <w:szCs w:val="32"/>
        </w:rPr>
        <w:t>年</w:t>
      </w:r>
      <w:r w:rsidRPr="00E63C79">
        <w:rPr>
          <w:rFonts w:eastAsia="方正黑体简体"/>
          <w:sz w:val="32"/>
          <w:szCs w:val="32"/>
        </w:rPr>
        <w:t>“</w:t>
      </w:r>
      <w:r w:rsidRPr="00E63C79">
        <w:rPr>
          <w:rFonts w:eastAsia="方正黑体简体"/>
          <w:sz w:val="32"/>
          <w:szCs w:val="32"/>
        </w:rPr>
        <w:t>三公</w:t>
      </w:r>
      <w:r w:rsidRPr="00E63C79">
        <w:rPr>
          <w:rFonts w:eastAsia="方正黑体简体"/>
          <w:sz w:val="32"/>
          <w:szCs w:val="32"/>
        </w:rPr>
        <w:t>”</w:t>
      </w:r>
      <w:r w:rsidRPr="00E63C79">
        <w:rPr>
          <w:rFonts w:eastAsia="方正黑体简体"/>
          <w:sz w:val="32"/>
          <w:szCs w:val="32"/>
        </w:rPr>
        <w:t>经费预算情况</w:t>
      </w:r>
    </w:p>
    <w:p w:rsidR="002435BE" w:rsidRDefault="008A65C6">
      <w:pPr>
        <w:spacing w:line="56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202</w:t>
      </w:r>
      <w:r>
        <w:rPr>
          <w:rFonts w:eastAsia="方正仿宋简体" w:hint="eastAsia"/>
          <w:kern w:val="0"/>
          <w:sz w:val="32"/>
          <w:szCs w:val="32"/>
        </w:rPr>
        <w:t>2</w:t>
      </w:r>
      <w:r>
        <w:rPr>
          <w:rFonts w:eastAsia="方正仿宋简体"/>
          <w:kern w:val="0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</w:rPr>
        <w:t xml:space="preserve"> “</w:t>
      </w:r>
      <w:r>
        <w:rPr>
          <w:rFonts w:eastAsia="方正仿宋简体"/>
          <w:kern w:val="0"/>
          <w:sz w:val="32"/>
          <w:szCs w:val="32"/>
        </w:rPr>
        <w:t>三公</w:t>
      </w:r>
      <w:r>
        <w:rPr>
          <w:rFonts w:eastAsia="方正仿宋简体"/>
          <w:kern w:val="0"/>
          <w:sz w:val="32"/>
          <w:szCs w:val="32"/>
        </w:rPr>
        <w:t>”</w:t>
      </w:r>
      <w:r>
        <w:rPr>
          <w:rFonts w:eastAsia="方正仿宋简体"/>
          <w:kern w:val="0"/>
          <w:sz w:val="32"/>
          <w:szCs w:val="32"/>
        </w:rPr>
        <w:t>经费预算数</w:t>
      </w:r>
      <w:r>
        <w:rPr>
          <w:rFonts w:eastAsia="方正仿宋简体" w:hint="eastAsia"/>
          <w:kern w:val="0"/>
          <w:sz w:val="32"/>
          <w:szCs w:val="32"/>
        </w:rPr>
        <w:t>2173</w:t>
      </w:r>
      <w:r>
        <w:rPr>
          <w:rFonts w:eastAsia="方正仿宋简体"/>
          <w:kern w:val="0"/>
          <w:sz w:val="32"/>
          <w:szCs w:val="32"/>
        </w:rPr>
        <w:t>万元，比</w:t>
      </w:r>
      <w:r>
        <w:rPr>
          <w:rFonts w:eastAsia="方正仿宋简体"/>
          <w:kern w:val="0"/>
          <w:sz w:val="32"/>
          <w:szCs w:val="32"/>
        </w:rPr>
        <w:t>202</w:t>
      </w:r>
      <w:r>
        <w:rPr>
          <w:rFonts w:eastAsia="方正仿宋简体" w:hint="eastAsia"/>
          <w:kern w:val="0"/>
          <w:sz w:val="32"/>
          <w:szCs w:val="32"/>
        </w:rPr>
        <w:t>1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eastAsia="方正仿宋简体"/>
          <w:kern w:val="0"/>
          <w:sz w:val="32"/>
          <w:szCs w:val="32"/>
        </w:rPr>
        <w:t>2241.41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eastAsia="方正仿宋简体" w:hint="eastAsia"/>
          <w:kern w:val="0"/>
          <w:sz w:val="32"/>
          <w:szCs w:val="32"/>
        </w:rPr>
        <w:t>68.41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eastAsia="方正仿宋简体" w:hint="eastAsia"/>
          <w:kern w:val="0"/>
          <w:sz w:val="32"/>
          <w:szCs w:val="32"/>
        </w:rPr>
        <w:t>3.1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eastAsia="方正仿宋简体"/>
          <w:kern w:val="0"/>
          <w:sz w:val="32"/>
          <w:szCs w:val="32"/>
        </w:rPr>
        <w:t>，其中：因公出国（境）费用为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eastAsia="方正仿宋简体"/>
          <w:kern w:val="0"/>
          <w:sz w:val="32"/>
          <w:szCs w:val="32"/>
        </w:rPr>
        <w:t>，未发生此项费用；公务接待费</w:t>
      </w:r>
      <w:r>
        <w:rPr>
          <w:rFonts w:eastAsia="方正仿宋简体" w:hint="eastAsia"/>
          <w:kern w:val="0"/>
          <w:sz w:val="32"/>
          <w:szCs w:val="32"/>
        </w:rPr>
        <w:t>1110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eastAsia="方正仿宋简体"/>
          <w:kern w:val="0"/>
          <w:sz w:val="32"/>
          <w:szCs w:val="32"/>
        </w:rPr>
        <w:t>1149.6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eastAsia="方正仿宋简体" w:hint="eastAsia"/>
          <w:kern w:val="0"/>
          <w:sz w:val="32"/>
          <w:szCs w:val="32"/>
        </w:rPr>
        <w:t>39.6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eastAsia="方正仿宋简体" w:hint="eastAsia"/>
          <w:kern w:val="0"/>
          <w:sz w:val="32"/>
          <w:szCs w:val="32"/>
        </w:rPr>
        <w:t>3.4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eastAsia="方正仿宋简体"/>
          <w:kern w:val="0"/>
          <w:sz w:val="32"/>
          <w:szCs w:val="32"/>
        </w:rPr>
        <w:t>；公务车运行维护费</w:t>
      </w:r>
      <w:r>
        <w:rPr>
          <w:rFonts w:eastAsia="方正仿宋简体" w:hint="eastAsia"/>
          <w:kern w:val="0"/>
          <w:sz w:val="32"/>
          <w:szCs w:val="32"/>
        </w:rPr>
        <w:t>1063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eastAsia="方正仿宋简体"/>
          <w:kern w:val="0"/>
          <w:sz w:val="32"/>
          <w:szCs w:val="32"/>
        </w:rPr>
        <w:t>1091.81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eastAsia="方正仿宋简体" w:hint="eastAsia"/>
          <w:kern w:val="0"/>
          <w:sz w:val="32"/>
          <w:szCs w:val="32"/>
        </w:rPr>
        <w:t>28.81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eastAsia="方正仿宋简体" w:hint="eastAsia"/>
          <w:kern w:val="0"/>
          <w:sz w:val="32"/>
          <w:szCs w:val="32"/>
        </w:rPr>
        <w:t>2.6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eastAsia="方正仿宋简体"/>
          <w:kern w:val="0"/>
          <w:sz w:val="32"/>
          <w:szCs w:val="32"/>
        </w:rPr>
        <w:t>；公务用车购置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eastAsia="方正仿宋简体"/>
          <w:kern w:val="0"/>
          <w:sz w:val="32"/>
          <w:szCs w:val="32"/>
        </w:rPr>
        <w:t>万元。</w:t>
      </w:r>
      <w:bookmarkStart w:id="0" w:name="_GoBack"/>
      <w:bookmarkEnd w:id="0"/>
    </w:p>
    <w:p w:rsidR="002435BE" w:rsidRPr="00E63C79" w:rsidRDefault="008A65C6" w:rsidP="00E63C79">
      <w:pPr>
        <w:spacing w:line="560" w:lineRule="exact"/>
        <w:ind w:firstLineChars="200" w:firstLine="640"/>
        <w:rPr>
          <w:rFonts w:eastAsia="方正黑体简体"/>
          <w:sz w:val="32"/>
          <w:szCs w:val="32"/>
        </w:rPr>
      </w:pPr>
      <w:r w:rsidRPr="00E63C79">
        <w:rPr>
          <w:rFonts w:eastAsia="方正黑体简体"/>
          <w:kern w:val="0"/>
          <w:sz w:val="32"/>
          <w:szCs w:val="32"/>
        </w:rPr>
        <w:t>二、</w:t>
      </w:r>
      <w:r w:rsidRPr="00E63C79">
        <w:rPr>
          <w:rFonts w:eastAsia="方正黑体简体"/>
          <w:sz w:val="32"/>
          <w:szCs w:val="32"/>
        </w:rPr>
        <w:t>预算增减变化情况说明</w:t>
      </w:r>
    </w:p>
    <w:p w:rsidR="002435BE" w:rsidRDefault="008A65C6"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一是</w:t>
      </w:r>
      <w:r>
        <w:rPr>
          <w:rFonts w:eastAsia="方正仿宋简体"/>
          <w:sz w:val="32"/>
          <w:szCs w:val="32"/>
        </w:rPr>
        <w:t>202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度因公出国（境）费用支出预算实行零增长；二是严格控制公务接待费用支出预算。市级各部门严格按照公务接待管理办法，切实规范接待范围和标准，简化接待程序，严格控制陪餐人数，切实控制接待费用支出；严格控制公出国（境）费、公务用车购置经费，降低公务接待费和公务用车运行费。</w:t>
      </w:r>
    </w:p>
    <w:p w:rsidR="002435BE" w:rsidRDefault="008A65C6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年市委、市人民政府要求各党政机关大兴勤俭之风，严格控制一般性行政支出和一般性项目支出，在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节支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上下功夫，真正把有限的资金用在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刀刃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上，用在增加民生工程、基础设施、生态环境等项目的投入上。</w:t>
      </w:r>
    </w:p>
    <w:p w:rsidR="002435BE" w:rsidRDefault="002435BE">
      <w:pPr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</w:p>
    <w:p w:rsidR="002435BE" w:rsidRDefault="002435BE">
      <w:pPr>
        <w:spacing w:line="580" w:lineRule="exact"/>
        <w:rPr>
          <w:rFonts w:eastAsia="方正仿宋简体"/>
          <w:kern w:val="0"/>
          <w:sz w:val="32"/>
          <w:szCs w:val="32"/>
        </w:rPr>
      </w:pPr>
    </w:p>
    <w:sectPr w:rsidR="002435BE" w:rsidSect="00243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C6" w:rsidRDefault="008A65C6" w:rsidP="00E63C79">
      <w:r>
        <w:separator/>
      </w:r>
    </w:p>
  </w:endnote>
  <w:endnote w:type="continuationSeparator" w:id="1">
    <w:p w:rsidR="008A65C6" w:rsidRDefault="008A65C6" w:rsidP="00E6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C6" w:rsidRDefault="008A65C6" w:rsidP="00E63C79">
      <w:r>
        <w:separator/>
      </w:r>
    </w:p>
  </w:footnote>
  <w:footnote w:type="continuationSeparator" w:id="1">
    <w:p w:rsidR="008A65C6" w:rsidRDefault="008A65C6" w:rsidP="00E6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83"/>
    <w:rsid w:val="0002689A"/>
    <w:rsid w:val="00041530"/>
    <w:rsid w:val="00046414"/>
    <w:rsid w:val="0007413E"/>
    <w:rsid w:val="00094F03"/>
    <w:rsid w:val="000C2BC0"/>
    <w:rsid w:val="000D1244"/>
    <w:rsid w:val="000E1D75"/>
    <w:rsid w:val="000E794C"/>
    <w:rsid w:val="00132E7A"/>
    <w:rsid w:val="00162FF2"/>
    <w:rsid w:val="001725AC"/>
    <w:rsid w:val="00175D97"/>
    <w:rsid w:val="001970DD"/>
    <w:rsid w:val="001E04F0"/>
    <w:rsid w:val="001F1BD2"/>
    <w:rsid w:val="001F566C"/>
    <w:rsid w:val="0021794B"/>
    <w:rsid w:val="00217B03"/>
    <w:rsid w:val="002262FC"/>
    <w:rsid w:val="00231218"/>
    <w:rsid w:val="00236475"/>
    <w:rsid w:val="002435BE"/>
    <w:rsid w:val="00290539"/>
    <w:rsid w:val="002955D7"/>
    <w:rsid w:val="002D17B9"/>
    <w:rsid w:val="0032092C"/>
    <w:rsid w:val="00380261"/>
    <w:rsid w:val="003B5EC0"/>
    <w:rsid w:val="003D2B81"/>
    <w:rsid w:val="003D6350"/>
    <w:rsid w:val="003F6B3B"/>
    <w:rsid w:val="00400790"/>
    <w:rsid w:val="00407474"/>
    <w:rsid w:val="004074F0"/>
    <w:rsid w:val="00460083"/>
    <w:rsid w:val="00507589"/>
    <w:rsid w:val="00543138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C6940"/>
    <w:rsid w:val="006D5621"/>
    <w:rsid w:val="008235FD"/>
    <w:rsid w:val="00887312"/>
    <w:rsid w:val="008A613E"/>
    <w:rsid w:val="008A65C6"/>
    <w:rsid w:val="008E7674"/>
    <w:rsid w:val="00920EEC"/>
    <w:rsid w:val="0092473D"/>
    <w:rsid w:val="00926B40"/>
    <w:rsid w:val="009D0745"/>
    <w:rsid w:val="00A02AAA"/>
    <w:rsid w:val="00A02EE7"/>
    <w:rsid w:val="00A50DF8"/>
    <w:rsid w:val="00A67AEF"/>
    <w:rsid w:val="00A94B72"/>
    <w:rsid w:val="00AC77CC"/>
    <w:rsid w:val="00AE44D2"/>
    <w:rsid w:val="00B022DE"/>
    <w:rsid w:val="00B11F43"/>
    <w:rsid w:val="00B240B1"/>
    <w:rsid w:val="00B557B6"/>
    <w:rsid w:val="00B60F67"/>
    <w:rsid w:val="00B626F6"/>
    <w:rsid w:val="00B6454C"/>
    <w:rsid w:val="00B6643D"/>
    <w:rsid w:val="00BF66BB"/>
    <w:rsid w:val="00C17293"/>
    <w:rsid w:val="00C316AB"/>
    <w:rsid w:val="00C4056A"/>
    <w:rsid w:val="00C62071"/>
    <w:rsid w:val="00C74605"/>
    <w:rsid w:val="00C81177"/>
    <w:rsid w:val="00CF05B9"/>
    <w:rsid w:val="00CF6602"/>
    <w:rsid w:val="00D27241"/>
    <w:rsid w:val="00D549BA"/>
    <w:rsid w:val="00D562A4"/>
    <w:rsid w:val="00D852CE"/>
    <w:rsid w:val="00D97191"/>
    <w:rsid w:val="00DB5BCC"/>
    <w:rsid w:val="00DE062A"/>
    <w:rsid w:val="00DE2537"/>
    <w:rsid w:val="00DF1C43"/>
    <w:rsid w:val="00E04B1C"/>
    <w:rsid w:val="00E54282"/>
    <w:rsid w:val="00E549DC"/>
    <w:rsid w:val="00E570B7"/>
    <w:rsid w:val="00E63C79"/>
    <w:rsid w:val="00E74481"/>
    <w:rsid w:val="00E76E1B"/>
    <w:rsid w:val="00E94507"/>
    <w:rsid w:val="00EB7865"/>
    <w:rsid w:val="00EC49A2"/>
    <w:rsid w:val="00EE0DD0"/>
    <w:rsid w:val="00F71E5E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BC65FE9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972394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35B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35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Office Word</Application>
  <DocSecurity>0</DocSecurity>
  <Lines>3</Lines>
  <Paragraphs>1</Paragraphs>
  <ScaleCrop>false</ScaleCrop>
  <Company>YRXCZJ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陈婷婷</cp:lastModifiedBy>
  <cp:revision>107</cp:revision>
  <cp:lastPrinted>2020-12-21T06:44:00Z</cp:lastPrinted>
  <dcterms:created xsi:type="dcterms:W3CDTF">2015-11-08T03:59:00Z</dcterms:created>
  <dcterms:modified xsi:type="dcterms:W3CDTF">2022-02-09T00:49:00Z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